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3B" w14:textId="77777777" w:rsidR="009F009F" w:rsidRPr="009D4C63" w:rsidRDefault="00A509C7" w:rsidP="00445B3B">
      <w:pPr>
        <w:spacing w:after="0" w:line="276" w:lineRule="auto"/>
        <w:divId w:val="235164325"/>
        <w:rPr>
          <w:rFonts w:ascii="Arial" w:eastAsia="Times New Roman" w:hAnsi="Arial" w:cs="Arial"/>
          <w:b/>
          <w:bCs/>
          <w:sz w:val="30"/>
          <w:szCs w:val="30"/>
          <w:lang w:val="en"/>
        </w:rPr>
      </w:pPr>
      <w:r w:rsidRPr="009D4C63">
        <w:rPr>
          <w:rFonts w:ascii="Arial" w:eastAsia="Times New Roman" w:hAnsi="Arial" w:cs="Arial"/>
          <w:b/>
          <w:bCs/>
          <w:sz w:val="30"/>
          <w:szCs w:val="30"/>
          <w:lang w:val="en"/>
        </w:rPr>
        <w:t xml:space="preserve">Protocol for the Examination of Specimens </w:t>
      </w:r>
      <w:proofErr w:type="gramStart"/>
      <w:r w:rsidRPr="009D4C63">
        <w:rPr>
          <w:rFonts w:ascii="Arial" w:eastAsia="Times New Roman" w:hAnsi="Arial" w:cs="Arial"/>
          <w:b/>
          <w:bCs/>
          <w:sz w:val="30"/>
          <w:szCs w:val="30"/>
          <w:lang w:val="en"/>
        </w:rPr>
        <w:t>From</w:t>
      </w:r>
      <w:proofErr w:type="gramEnd"/>
      <w:r w:rsidRPr="009D4C63">
        <w:rPr>
          <w:rFonts w:ascii="Arial" w:eastAsia="Times New Roman" w:hAnsi="Arial" w:cs="Arial"/>
          <w:b/>
          <w:bCs/>
          <w:sz w:val="30"/>
          <w:szCs w:val="30"/>
          <w:lang w:val="en"/>
        </w:rPr>
        <w:t xml:space="preserve"> Patients With Cancers of the Larynx </w:t>
      </w:r>
    </w:p>
    <w:p w14:paraId="632F9D12"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4A9B60C" w14:textId="77777777" w:rsidR="009F009F" w:rsidRPr="00445B3B" w:rsidRDefault="00A509C7" w:rsidP="00445B3B">
      <w:pPr>
        <w:spacing w:after="0" w:line="276" w:lineRule="auto"/>
        <w:divId w:val="814837719"/>
        <w:rPr>
          <w:rFonts w:ascii="Arial" w:eastAsia="Times New Roman" w:hAnsi="Arial" w:cs="Arial"/>
          <w:sz w:val="20"/>
          <w:szCs w:val="20"/>
          <w:lang w:val="en"/>
        </w:rPr>
      </w:pPr>
      <w:r w:rsidRPr="00445B3B">
        <w:rPr>
          <w:rFonts w:ascii="Arial" w:eastAsia="Times New Roman" w:hAnsi="Arial" w:cs="Arial"/>
          <w:b/>
          <w:bCs/>
          <w:sz w:val="20"/>
          <w:szCs w:val="20"/>
          <w:lang w:val="en"/>
        </w:rPr>
        <w:t xml:space="preserve">Version: </w:t>
      </w:r>
      <w:r w:rsidRPr="00445B3B">
        <w:rPr>
          <w:rFonts w:ascii="Arial" w:eastAsia="Times New Roman" w:hAnsi="Arial" w:cs="Arial"/>
          <w:sz w:val="20"/>
          <w:szCs w:val="20"/>
          <w:lang w:val="en"/>
        </w:rPr>
        <w:t>4.2.0.0</w:t>
      </w:r>
    </w:p>
    <w:p w14:paraId="6DB9C386" w14:textId="77777777" w:rsidR="009F009F" w:rsidRPr="00445B3B" w:rsidRDefault="00A509C7" w:rsidP="00445B3B">
      <w:pPr>
        <w:spacing w:after="0" w:line="276" w:lineRule="auto"/>
        <w:divId w:val="859051520"/>
        <w:rPr>
          <w:rFonts w:ascii="Arial" w:eastAsia="Times New Roman" w:hAnsi="Arial" w:cs="Arial"/>
          <w:sz w:val="20"/>
          <w:szCs w:val="20"/>
          <w:lang w:val="en"/>
        </w:rPr>
      </w:pPr>
      <w:r w:rsidRPr="00445B3B">
        <w:rPr>
          <w:rFonts w:ascii="Arial" w:eastAsia="Times New Roman" w:hAnsi="Arial" w:cs="Arial"/>
          <w:b/>
          <w:bCs/>
          <w:sz w:val="20"/>
          <w:szCs w:val="20"/>
          <w:lang w:val="en"/>
        </w:rPr>
        <w:t xml:space="preserve">Protocol Posting Date: </w:t>
      </w:r>
      <w:r w:rsidRPr="00445B3B">
        <w:rPr>
          <w:rFonts w:ascii="Arial" w:eastAsia="Times New Roman" w:hAnsi="Arial" w:cs="Arial"/>
          <w:sz w:val="20"/>
          <w:szCs w:val="20"/>
          <w:lang w:val="en"/>
        </w:rPr>
        <w:t xml:space="preserve">June 2023 </w:t>
      </w:r>
    </w:p>
    <w:p w14:paraId="0A8ECB5E" w14:textId="77777777" w:rsidR="009F009F" w:rsidRPr="00445B3B" w:rsidRDefault="00A509C7" w:rsidP="00445B3B">
      <w:pPr>
        <w:spacing w:after="0" w:line="276" w:lineRule="auto"/>
        <w:divId w:val="141510862"/>
        <w:rPr>
          <w:rFonts w:ascii="Arial" w:eastAsia="Times New Roman" w:hAnsi="Arial" w:cs="Arial"/>
          <w:sz w:val="20"/>
          <w:szCs w:val="20"/>
          <w:lang w:val="en"/>
        </w:rPr>
      </w:pPr>
      <w:r w:rsidRPr="00445B3B">
        <w:rPr>
          <w:rFonts w:ascii="Arial" w:eastAsia="Times New Roman" w:hAnsi="Arial" w:cs="Arial"/>
          <w:b/>
          <w:bCs/>
          <w:sz w:val="20"/>
          <w:szCs w:val="20"/>
          <w:lang w:val="en"/>
        </w:rPr>
        <w:t xml:space="preserve">CAP Laboratory Accreditation Program Protocol Required Use Date: </w:t>
      </w:r>
      <w:r w:rsidRPr="00445B3B">
        <w:rPr>
          <w:rFonts w:ascii="Arial" w:eastAsia="Times New Roman" w:hAnsi="Arial" w:cs="Arial"/>
          <w:sz w:val="20"/>
          <w:szCs w:val="20"/>
          <w:lang w:val="en"/>
        </w:rPr>
        <w:t>March 2024</w:t>
      </w:r>
    </w:p>
    <w:p w14:paraId="231C86FA" w14:textId="77777777" w:rsidR="009F009F" w:rsidRPr="00445B3B" w:rsidRDefault="00A509C7" w:rsidP="00445B3B">
      <w:pPr>
        <w:spacing w:after="0" w:line="276" w:lineRule="auto"/>
        <w:divId w:val="908230259"/>
        <w:rPr>
          <w:rFonts w:ascii="Arial" w:eastAsia="Times New Roman" w:hAnsi="Arial" w:cs="Arial"/>
          <w:sz w:val="20"/>
          <w:szCs w:val="20"/>
          <w:lang w:val="en"/>
        </w:rPr>
      </w:pPr>
      <w:r w:rsidRPr="00445B3B">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872F6A5" w14:textId="77777777" w:rsidR="009F009F" w:rsidRPr="00445B3B" w:rsidRDefault="00A509C7" w:rsidP="00445B3B">
      <w:pPr>
        <w:keepNext/>
        <w:tabs>
          <w:tab w:val="left" w:pos="360"/>
        </w:tabs>
        <w:spacing w:after="0" w:line="276" w:lineRule="auto"/>
        <w:outlineLvl w:val="1"/>
        <w:divId w:val="657805960"/>
        <w:rPr>
          <w:rFonts w:ascii="Arial" w:hAnsi="Arial" w:cs="Arial"/>
          <w:sz w:val="20"/>
          <w:szCs w:val="20"/>
          <w:lang w:val="en"/>
        </w:rPr>
      </w:pPr>
      <w:r w:rsidRPr="00445B3B">
        <w:rPr>
          <w:rStyle w:val="Strong"/>
          <w:rFonts w:ascii="Arial" w:hAnsi="Arial" w:cs="Arial"/>
          <w:bCs w:val="0"/>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6500"/>
      </w:tblGrid>
      <w:tr w:rsidR="009F009F" w:rsidRPr="00445B3B" w14:paraId="17C5B735" w14:textId="77777777" w:rsidTr="00445B3B">
        <w:trPr>
          <w:divId w:val="657805960"/>
          <w:trHeight w:val="314"/>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D6CD8E8" w14:textId="77777777" w:rsidR="009F009F" w:rsidRPr="00445B3B" w:rsidRDefault="00A509C7" w:rsidP="00445B3B">
            <w:pPr>
              <w:spacing w:after="0" w:line="276" w:lineRule="auto"/>
              <w:rPr>
                <w:rFonts w:ascii="Arial" w:hAnsi="Arial" w:cs="Arial"/>
                <w:sz w:val="18"/>
                <w:szCs w:val="18"/>
              </w:rPr>
            </w:pPr>
            <w:r w:rsidRPr="00445B3B">
              <w:rPr>
                <w:rStyle w:val="Strong"/>
                <w:rFonts w:ascii="Arial"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23CA0244" w14:textId="77777777" w:rsidR="009F009F" w:rsidRPr="00445B3B" w:rsidRDefault="00A509C7" w:rsidP="00445B3B">
            <w:pPr>
              <w:spacing w:after="0" w:line="276" w:lineRule="auto"/>
              <w:rPr>
                <w:rFonts w:ascii="Arial" w:hAnsi="Arial" w:cs="Arial"/>
                <w:sz w:val="18"/>
                <w:szCs w:val="18"/>
              </w:rPr>
            </w:pPr>
            <w:r w:rsidRPr="00445B3B">
              <w:rPr>
                <w:rStyle w:val="Strong"/>
                <w:rFonts w:ascii="Arial" w:hAnsi="Arial" w:cs="Arial"/>
                <w:bCs w:val="0"/>
                <w:sz w:val="18"/>
                <w:szCs w:val="18"/>
              </w:rPr>
              <w:t>Description</w:t>
            </w:r>
          </w:p>
        </w:tc>
      </w:tr>
      <w:tr w:rsidR="009F009F" w:rsidRPr="00445B3B" w14:paraId="0617E63A" w14:textId="77777777" w:rsidTr="00445B3B">
        <w:trPr>
          <w:divId w:val="657805960"/>
        </w:trPr>
        <w:tc>
          <w:tcPr>
            <w:tcW w:w="1524" w:type="pct"/>
            <w:tcBorders>
              <w:top w:val="single" w:sz="4" w:space="0" w:color="auto"/>
              <w:left w:val="single" w:sz="4" w:space="0" w:color="auto"/>
              <w:bottom w:val="single" w:sz="4" w:space="0" w:color="auto"/>
              <w:right w:val="single" w:sz="4" w:space="0" w:color="auto"/>
            </w:tcBorders>
            <w:hideMark/>
          </w:tcPr>
          <w:p w14:paraId="17123131"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2FF5DC79"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 xml:space="preserve">Includes specimens designated larynx, </w:t>
            </w:r>
            <w:proofErr w:type="spellStart"/>
            <w:r w:rsidRPr="00445B3B">
              <w:rPr>
                <w:rFonts w:ascii="Arial" w:hAnsi="Arial" w:cs="Arial"/>
                <w:sz w:val="18"/>
                <w:szCs w:val="18"/>
              </w:rPr>
              <w:t>supraglottis</w:t>
            </w:r>
            <w:proofErr w:type="spellEnd"/>
            <w:r w:rsidRPr="00445B3B">
              <w:rPr>
                <w:rFonts w:ascii="Arial" w:hAnsi="Arial" w:cs="Arial"/>
                <w:sz w:val="18"/>
                <w:szCs w:val="18"/>
              </w:rPr>
              <w:t xml:space="preserve">, glottis, and </w:t>
            </w:r>
            <w:proofErr w:type="spellStart"/>
            <w:r w:rsidRPr="00445B3B">
              <w:rPr>
                <w:rFonts w:ascii="Arial" w:hAnsi="Arial" w:cs="Arial"/>
                <w:sz w:val="18"/>
                <w:szCs w:val="18"/>
              </w:rPr>
              <w:t>subglottis</w:t>
            </w:r>
            <w:proofErr w:type="spellEnd"/>
            <w:r w:rsidRPr="00445B3B">
              <w:rPr>
                <w:rFonts w:ascii="Arial" w:hAnsi="Arial" w:cs="Arial"/>
                <w:sz w:val="18"/>
                <w:szCs w:val="18"/>
              </w:rPr>
              <w:t>.</w:t>
            </w:r>
          </w:p>
        </w:tc>
      </w:tr>
      <w:tr w:rsidR="009F009F" w:rsidRPr="00445B3B" w14:paraId="799D8E53" w14:textId="77777777" w:rsidTr="00445B3B">
        <w:trPr>
          <w:divId w:val="657805960"/>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5DE7F17F" w14:textId="77777777" w:rsidR="009F009F" w:rsidRPr="00445B3B" w:rsidRDefault="00A509C7" w:rsidP="00445B3B">
            <w:pPr>
              <w:spacing w:after="0" w:line="276" w:lineRule="auto"/>
              <w:rPr>
                <w:rFonts w:ascii="Arial" w:hAnsi="Arial" w:cs="Arial"/>
                <w:sz w:val="18"/>
                <w:szCs w:val="18"/>
              </w:rPr>
            </w:pPr>
            <w:r w:rsidRPr="00445B3B">
              <w:rPr>
                <w:rStyle w:val="Strong"/>
                <w:rFonts w:ascii="Arial"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26287858" w14:textId="77777777" w:rsidR="009F009F" w:rsidRPr="00445B3B" w:rsidRDefault="00A509C7" w:rsidP="00445B3B">
            <w:pPr>
              <w:spacing w:after="0" w:line="276" w:lineRule="auto"/>
              <w:rPr>
                <w:rFonts w:ascii="Arial" w:hAnsi="Arial" w:cs="Arial"/>
                <w:sz w:val="18"/>
                <w:szCs w:val="18"/>
              </w:rPr>
            </w:pPr>
            <w:r w:rsidRPr="00445B3B">
              <w:rPr>
                <w:rStyle w:val="Strong"/>
                <w:rFonts w:ascii="Arial" w:hAnsi="Arial" w:cs="Arial"/>
                <w:bCs w:val="0"/>
                <w:sz w:val="18"/>
                <w:szCs w:val="18"/>
              </w:rPr>
              <w:t>Description</w:t>
            </w:r>
          </w:p>
        </w:tc>
      </w:tr>
      <w:tr w:rsidR="009F009F" w:rsidRPr="00445B3B" w14:paraId="14CC67AB" w14:textId="77777777" w:rsidTr="00445B3B">
        <w:trPr>
          <w:divId w:val="657805960"/>
        </w:trPr>
        <w:tc>
          <w:tcPr>
            <w:tcW w:w="1524" w:type="pct"/>
            <w:tcBorders>
              <w:top w:val="single" w:sz="4" w:space="0" w:color="auto"/>
              <w:left w:val="single" w:sz="4" w:space="0" w:color="auto"/>
              <w:bottom w:val="single" w:sz="4" w:space="0" w:color="auto"/>
              <w:right w:val="single" w:sz="4" w:space="0" w:color="auto"/>
            </w:tcBorders>
            <w:hideMark/>
          </w:tcPr>
          <w:p w14:paraId="2C69F57F"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77FBDFFA"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Includes squamous cell carcinoma, neuroendocrine carcinoma, and minor salivary gland carcinoma</w:t>
            </w:r>
          </w:p>
        </w:tc>
      </w:tr>
      <w:tr w:rsidR="009F009F" w:rsidRPr="00445B3B" w14:paraId="0CF65FD3" w14:textId="77777777" w:rsidTr="00445B3B">
        <w:trPr>
          <w:divId w:val="657805960"/>
        </w:trPr>
        <w:tc>
          <w:tcPr>
            <w:tcW w:w="1524" w:type="pct"/>
            <w:tcBorders>
              <w:top w:val="single" w:sz="4" w:space="0" w:color="auto"/>
              <w:left w:val="single" w:sz="4" w:space="0" w:color="auto"/>
              <w:bottom w:val="single" w:sz="4" w:space="0" w:color="auto"/>
              <w:right w:val="single" w:sz="4" w:space="0" w:color="auto"/>
            </w:tcBorders>
            <w:hideMark/>
          </w:tcPr>
          <w:p w14:paraId="00B1C9B1"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Mucosal Melanoma</w:t>
            </w:r>
          </w:p>
        </w:tc>
        <w:tc>
          <w:tcPr>
            <w:tcW w:w="3476" w:type="pct"/>
            <w:tcBorders>
              <w:top w:val="single" w:sz="4" w:space="0" w:color="auto"/>
              <w:left w:val="single" w:sz="4" w:space="0" w:color="auto"/>
              <w:bottom w:val="single" w:sz="4" w:space="0" w:color="auto"/>
              <w:right w:val="single" w:sz="4" w:space="0" w:color="auto"/>
            </w:tcBorders>
            <w:hideMark/>
          </w:tcPr>
          <w:p w14:paraId="3F93321D"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 </w:t>
            </w:r>
          </w:p>
        </w:tc>
      </w:tr>
    </w:tbl>
    <w:p w14:paraId="62C6E60F" w14:textId="3E653417" w:rsidR="009F009F" w:rsidRPr="00445B3B" w:rsidRDefault="009F009F" w:rsidP="00445B3B">
      <w:pPr>
        <w:spacing w:after="0" w:line="276" w:lineRule="auto"/>
        <w:divId w:val="657805960"/>
        <w:rPr>
          <w:rFonts w:ascii="Arial" w:hAnsi="Arial" w:cs="Arial"/>
          <w:sz w:val="20"/>
          <w:szCs w:val="20"/>
          <w:lang w:val="en"/>
        </w:rPr>
      </w:pPr>
    </w:p>
    <w:p w14:paraId="0374C770" w14:textId="77777777" w:rsidR="009F009F" w:rsidRPr="00445B3B" w:rsidRDefault="00A509C7" w:rsidP="00445B3B">
      <w:pPr>
        <w:keepNext/>
        <w:tabs>
          <w:tab w:val="left" w:pos="360"/>
        </w:tabs>
        <w:spacing w:after="0" w:line="276" w:lineRule="auto"/>
        <w:outlineLvl w:val="1"/>
        <w:divId w:val="657805960"/>
        <w:rPr>
          <w:rFonts w:ascii="Arial" w:hAnsi="Arial" w:cs="Arial"/>
          <w:sz w:val="20"/>
          <w:szCs w:val="20"/>
          <w:lang w:val="en"/>
        </w:rPr>
      </w:pPr>
      <w:r w:rsidRPr="00445B3B">
        <w:rPr>
          <w:rStyle w:val="Strong"/>
          <w:rFonts w:ascii="Arial" w:hAnsi="Arial" w:cs="Arial"/>
          <w:bCs w:val="0"/>
          <w:sz w:val="20"/>
          <w:szCs w:val="20"/>
          <w:lang w:val="en"/>
        </w:rPr>
        <w:t xml:space="preserve">This protocol is NOT required </w:t>
      </w:r>
      <w:r w:rsidRPr="00445B3B">
        <w:rPr>
          <w:rStyle w:val="Strong"/>
          <w:rFonts w:ascii="Arial" w:hAnsi="Arial" w:cs="Arial"/>
          <w:bCs w:val="0"/>
          <w:color w:val="000000"/>
          <w:sz w:val="20"/>
          <w:szCs w:val="20"/>
          <w:lang w:val="en"/>
        </w:rPr>
        <w:t xml:space="preserve">for accreditation purposes </w:t>
      </w:r>
      <w:r w:rsidRPr="00445B3B">
        <w:rPr>
          <w:rStyle w:val="Strong"/>
          <w:rFonts w:ascii="Arial"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F009F" w:rsidRPr="00445B3B" w14:paraId="3A22FB12" w14:textId="77777777" w:rsidTr="00445B3B">
        <w:trPr>
          <w:divId w:val="657805960"/>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3213BC13" w14:textId="77777777" w:rsidR="009F009F" w:rsidRPr="00445B3B" w:rsidRDefault="00A509C7" w:rsidP="00445B3B">
            <w:pPr>
              <w:spacing w:after="0" w:line="276" w:lineRule="auto"/>
              <w:rPr>
                <w:rFonts w:ascii="Arial" w:hAnsi="Arial" w:cs="Arial"/>
                <w:sz w:val="18"/>
                <w:szCs w:val="18"/>
              </w:rPr>
            </w:pPr>
            <w:r w:rsidRPr="00445B3B">
              <w:rPr>
                <w:rStyle w:val="Strong"/>
                <w:rFonts w:ascii="Arial" w:hAnsi="Arial" w:cs="Arial"/>
                <w:bCs w:val="0"/>
                <w:sz w:val="18"/>
                <w:szCs w:val="18"/>
              </w:rPr>
              <w:t>Procedure</w:t>
            </w:r>
          </w:p>
        </w:tc>
      </w:tr>
      <w:tr w:rsidR="009F009F" w:rsidRPr="00445B3B" w14:paraId="7BA89168" w14:textId="77777777" w:rsidTr="00445B3B">
        <w:trPr>
          <w:divId w:val="657805960"/>
          <w:trHeight w:val="152"/>
        </w:trPr>
        <w:tc>
          <w:tcPr>
            <w:tcW w:w="5000" w:type="pct"/>
            <w:tcBorders>
              <w:top w:val="single" w:sz="4" w:space="0" w:color="auto"/>
              <w:left w:val="single" w:sz="4" w:space="0" w:color="auto"/>
              <w:bottom w:val="single" w:sz="4" w:space="0" w:color="auto"/>
              <w:right w:val="single" w:sz="4" w:space="0" w:color="auto"/>
            </w:tcBorders>
            <w:hideMark/>
          </w:tcPr>
          <w:p w14:paraId="6B06B708"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Biopsy</w:t>
            </w:r>
          </w:p>
        </w:tc>
      </w:tr>
      <w:tr w:rsidR="009F009F" w:rsidRPr="00445B3B" w14:paraId="6D5B80CF" w14:textId="77777777" w:rsidTr="00445B3B">
        <w:trPr>
          <w:divId w:val="657805960"/>
          <w:trHeight w:val="152"/>
        </w:trPr>
        <w:tc>
          <w:tcPr>
            <w:tcW w:w="5000" w:type="pct"/>
            <w:tcBorders>
              <w:top w:val="single" w:sz="4" w:space="0" w:color="auto"/>
              <w:left w:val="single" w:sz="4" w:space="0" w:color="auto"/>
              <w:bottom w:val="single" w:sz="4" w:space="0" w:color="auto"/>
              <w:right w:val="single" w:sz="4" w:space="0" w:color="auto"/>
            </w:tcBorders>
            <w:hideMark/>
          </w:tcPr>
          <w:p w14:paraId="0CDF4B61"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Primary resection specimen with no residual cancer (e.g., following neoadjuvant therapy)</w:t>
            </w:r>
          </w:p>
        </w:tc>
      </w:tr>
      <w:tr w:rsidR="009F009F" w:rsidRPr="00445B3B" w14:paraId="683BEB45" w14:textId="77777777" w:rsidTr="00445B3B">
        <w:trPr>
          <w:divId w:val="657805960"/>
          <w:trHeight w:val="152"/>
        </w:trPr>
        <w:tc>
          <w:tcPr>
            <w:tcW w:w="5000" w:type="pct"/>
            <w:tcBorders>
              <w:top w:val="single" w:sz="4" w:space="0" w:color="auto"/>
              <w:left w:val="single" w:sz="4" w:space="0" w:color="auto"/>
              <w:bottom w:val="single" w:sz="4" w:space="0" w:color="auto"/>
              <w:right w:val="single" w:sz="4" w:space="0" w:color="auto"/>
            </w:tcBorders>
            <w:hideMark/>
          </w:tcPr>
          <w:p w14:paraId="6A69645B"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Cytologic specimens</w:t>
            </w:r>
          </w:p>
        </w:tc>
      </w:tr>
      <w:tr w:rsidR="009F009F" w:rsidRPr="00445B3B" w14:paraId="5070F8F9" w14:textId="77777777" w:rsidTr="00445B3B">
        <w:trPr>
          <w:divId w:val="657805960"/>
          <w:trHeight w:val="152"/>
        </w:trPr>
        <w:tc>
          <w:tcPr>
            <w:tcW w:w="5000" w:type="pct"/>
            <w:tcBorders>
              <w:top w:val="single" w:sz="4" w:space="0" w:color="auto"/>
              <w:left w:val="single" w:sz="4" w:space="0" w:color="auto"/>
              <w:bottom w:val="single" w:sz="4" w:space="0" w:color="auto"/>
              <w:right w:val="single" w:sz="4" w:space="0" w:color="auto"/>
            </w:tcBorders>
            <w:hideMark/>
          </w:tcPr>
          <w:p w14:paraId="5DBDABB4" w14:textId="77777777" w:rsidR="009F009F" w:rsidRPr="00445B3B" w:rsidRDefault="00A509C7" w:rsidP="00445B3B">
            <w:pPr>
              <w:spacing w:after="0" w:line="276" w:lineRule="auto"/>
              <w:rPr>
                <w:rFonts w:ascii="Arial" w:eastAsia="Times New Roman" w:hAnsi="Arial" w:cs="Arial"/>
                <w:sz w:val="18"/>
                <w:szCs w:val="18"/>
              </w:rPr>
            </w:pPr>
            <w:r w:rsidRPr="00445B3B">
              <w:rPr>
                <w:rFonts w:ascii="Arial" w:eastAsia="Times New Roman" w:hAnsi="Arial" w:cs="Arial"/>
                <w:sz w:val="18"/>
                <w:szCs w:val="18"/>
              </w:rPr>
              <w:t>Squamous cell carcinoma in situ (Tis)</w:t>
            </w:r>
          </w:p>
        </w:tc>
      </w:tr>
    </w:tbl>
    <w:p w14:paraId="190C4778" w14:textId="43AC271C" w:rsidR="009F009F" w:rsidRPr="00445B3B" w:rsidRDefault="009F009F" w:rsidP="00445B3B">
      <w:pPr>
        <w:spacing w:after="0" w:line="276" w:lineRule="auto"/>
        <w:divId w:val="657805960"/>
        <w:rPr>
          <w:rFonts w:ascii="Arial" w:hAnsi="Arial" w:cs="Arial"/>
          <w:sz w:val="20"/>
          <w:szCs w:val="20"/>
          <w:lang w:val="en"/>
        </w:rPr>
      </w:pPr>
    </w:p>
    <w:p w14:paraId="071E865D" w14:textId="77777777" w:rsidR="009F009F" w:rsidRPr="00445B3B" w:rsidRDefault="00A509C7" w:rsidP="00445B3B">
      <w:pPr>
        <w:spacing w:after="0" w:line="276" w:lineRule="auto"/>
        <w:divId w:val="657805960"/>
        <w:rPr>
          <w:rFonts w:ascii="Arial" w:hAnsi="Arial" w:cs="Arial"/>
          <w:sz w:val="20"/>
          <w:szCs w:val="20"/>
          <w:lang w:val="en"/>
        </w:rPr>
      </w:pPr>
      <w:r w:rsidRPr="00445B3B">
        <w:rPr>
          <w:rStyle w:val="Strong"/>
          <w:rFonts w:ascii="Arial" w:hAnsi="Arial" w:cs="Arial"/>
          <w:bCs w:val="0"/>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F009F" w:rsidRPr="00445B3B" w14:paraId="7F6B8512" w14:textId="77777777" w:rsidTr="00445B3B">
        <w:trPr>
          <w:divId w:val="657805960"/>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39154101" w14:textId="77777777" w:rsidR="009F009F" w:rsidRPr="00445B3B" w:rsidRDefault="00A509C7" w:rsidP="00445B3B">
            <w:pPr>
              <w:spacing w:after="0" w:line="276" w:lineRule="auto"/>
              <w:rPr>
                <w:rFonts w:ascii="Arial" w:hAnsi="Arial" w:cs="Arial"/>
                <w:sz w:val="18"/>
                <w:szCs w:val="18"/>
              </w:rPr>
            </w:pPr>
            <w:r w:rsidRPr="00445B3B">
              <w:rPr>
                <w:rStyle w:val="Strong"/>
                <w:rFonts w:ascii="Arial" w:hAnsi="Arial" w:cs="Arial"/>
                <w:bCs w:val="0"/>
                <w:sz w:val="18"/>
                <w:szCs w:val="18"/>
              </w:rPr>
              <w:t>Tumor Type</w:t>
            </w:r>
          </w:p>
        </w:tc>
      </w:tr>
      <w:tr w:rsidR="009F009F" w:rsidRPr="00445B3B" w14:paraId="6D9D2DE8" w14:textId="77777777" w:rsidTr="00445B3B">
        <w:trPr>
          <w:divId w:val="657805960"/>
        </w:trPr>
        <w:tc>
          <w:tcPr>
            <w:tcW w:w="5000" w:type="pct"/>
            <w:tcBorders>
              <w:top w:val="single" w:sz="4" w:space="0" w:color="auto"/>
              <w:left w:val="single" w:sz="4" w:space="0" w:color="auto"/>
              <w:bottom w:val="single" w:sz="4" w:space="0" w:color="auto"/>
              <w:right w:val="single" w:sz="4" w:space="0" w:color="auto"/>
            </w:tcBorders>
            <w:hideMark/>
          </w:tcPr>
          <w:p w14:paraId="5ADD0F34"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Hypopharyngeal squamous cell carcinoma (consider the Pharynx protocol)</w:t>
            </w:r>
          </w:p>
        </w:tc>
      </w:tr>
      <w:tr w:rsidR="009F009F" w:rsidRPr="00445B3B" w14:paraId="3DA0AD7C" w14:textId="77777777" w:rsidTr="00445B3B">
        <w:trPr>
          <w:divId w:val="657805960"/>
        </w:trPr>
        <w:tc>
          <w:tcPr>
            <w:tcW w:w="5000" w:type="pct"/>
            <w:tcBorders>
              <w:top w:val="single" w:sz="4" w:space="0" w:color="auto"/>
              <w:left w:val="single" w:sz="4" w:space="0" w:color="auto"/>
              <w:bottom w:val="single" w:sz="4" w:space="0" w:color="auto"/>
              <w:right w:val="single" w:sz="4" w:space="0" w:color="auto"/>
            </w:tcBorders>
            <w:hideMark/>
          </w:tcPr>
          <w:p w14:paraId="41F70C53"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Sarcoma (consider the Soft Tissue protocol)</w:t>
            </w:r>
          </w:p>
        </w:tc>
      </w:tr>
      <w:tr w:rsidR="009F009F" w:rsidRPr="00445B3B" w14:paraId="3586C45F" w14:textId="77777777" w:rsidTr="00445B3B">
        <w:trPr>
          <w:divId w:val="657805960"/>
        </w:trPr>
        <w:tc>
          <w:tcPr>
            <w:tcW w:w="5000" w:type="pct"/>
            <w:tcBorders>
              <w:top w:val="single" w:sz="4" w:space="0" w:color="auto"/>
              <w:left w:val="single" w:sz="4" w:space="0" w:color="auto"/>
              <w:bottom w:val="single" w:sz="4" w:space="0" w:color="auto"/>
              <w:right w:val="single" w:sz="4" w:space="0" w:color="auto"/>
            </w:tcBorders>
            <w:hideMark/>
          </w:tcPr>
          <w:p w14:paraId="582C4603" w14:textId="77777777" w:rsidR="009F009F" w:rsidRPr="00445B3B" w:rsidRDefault="00A509C7" w:rsidP="00445B3B">
            <w:pPr>
              <w:spacing w:after="0" w:line="276" w:lineRule="auto"/>
              <w:rPr>
                <w:rFonts w:ascii="Arial" w:hAnsi="Arial" w:cs="Arial"/>
                <w:sz w:val="18"/>
                <w:szCs w:val="18"/>
              </w:rPr>
            </w:pPr>
            <w:r w:rsidRPr="00445B3B">
              <w:rPr>
                <w:rFonts w:ascii="Arial" w:hAnsi="Arial" w:cs="Arial"/>
                <w:sz w:val="18"/>
                <w:szCs w:val="18"/>
              </w:rPr>
              <w:t>Lymphoma (consider the Hodgkin or non-Hodgkin Lymphoma protocols)</w:t>
            </w:r>
          </w:p>
        </w:tc>
      </w:tr>
    </w:tbl>
    <w:p w14:paraId="0E283DD7"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7D924BCB" w14:textId="57597114" w:rsidR="009F009F" w:rsidRPr="00445B3B" w:rsidRDefault="00A509C7" w:rsidP="00445B3B">
      <w:pPr>
        <w:spacing w:after="0" w:line="276" w:lineRule="auto"/>
        <w:divId w:val="1453549892"/>
        <w:rPr>
          <w:rFonts w:ascii="Arial" w:eastAsia="Times New Roman" w:hAnsi="Arial" w:cs="Arial"/>
          <w:b/>
          <w:bCs/>
          <w:sz w:val="20"/>
          <w:szCs w:val="20"/>
          <w:lang w:val="en"/>
        </w:rPr>
      </w:pPr>
      <w:r w:rsidRPr="00445B3B">
        <w:rPr>
          <w:rFonts w:ascii="Arial" w:eastAsia="Times New Roman" w:hAnsi="Arial" w:cs="Arial"/>
          <w:b/>
          <w:bCs/>
          <w:sz w:val="20"/>
          <w:szCs w:val="20"/>
          <w:lang w:val="en"/>
        </w:rPr>
        <w:t>Authors</w:t>
      </w:r>
    </w:p>
    <w:p w14:paraId="7072AD7E" w14:textId="77777777" w:rsidR="009F009F" w:rsidRPr="00445B3B" w:rsidRDefault="00A509C7" w:rsidP="00445B3B">
      <w:pPr>
        <w:spacing w:after="0" w:line="276" w:lineRule="auto"/>
        <w:divId w:val="1789079418"/>
        <w:rPr>
          <w:rFonts w:ascii="Arial" w:eastAsia="Times New Roman" w:hAnsi="Arial" w:cs="Arial"/>
          <w:sz w:val="20"/>
          <w:szCs w:val="20"/>
          <w:lang w:val="en"/>
        </w:rPr>
      </w:pPr>
      <w:r w:rsidRPr="00445B3B">
        <w:rPr>
          <w:rFonts w:ascii="Arial" w:eastAsia="Times New Roman" w:hAnsi="Arial" w:cs="Arial"/>
          <w:sz w:val="20"/>
          <w:szCs w:val="20"/>
          <w:lang w:val="en"/>
        </w:rPr>
        <w:t xml:space="preserve">Raja R. Seethala, MD*; Justin A. Bishop, MD; William C. </w:t>
      </w:r>
      <w:proofErr w:type="spellStart"/>
      <w:r w:rsidRPr="00445B3B">
        <w:rPr>
          <w:rFonts w:ascii="Arial" w:eastAsia="Times New Roman" w:hAnsi="Arial" w:cs="Arial"/>
          <w:sz w:val="20"/>
          <w:szCs w:val="20"/>
          <w:lang w:val="en"/>
        </w:rPr>
        <w:t>Faquin</w:t>
      </w:r>
      <w:proofErr w:type="spellEnd"/>
      <w:r w:rsidRPr="00445B3B">
        <w:rPr>
          <w:rFonts w:ascii="Arial" w:eastAsia="Times New Roman" w:hAnsi="Arial" w:cs="Arial"/>
          <w:sz w:val="20"/>
          <w:szCs w:val="20"/>
          <w:lang w:val="en"/>
        </w:rPr>
        <w:t xml:space="preserve">, MD, PhD; Shao Hui Huang, MD; Nora </w:t>
      </w:r>
      <w:proofErr w:type="spellStart"/>
      <w:r w:rsidRPr="00445B3B">
        <w:rPr>
          <w:rFonts w:ascii="Arial" w:eastAsia="Times New Roman" w:hAnsi="Arial" w:cs="Arial"/>
          <w:sz w:val="20"/>
          <w:szCs w:val="20"/>
          <w:lang w:val="en"/>
        </w:rPr>
        <w:t>Katabi</w:t>
      </w:r>
      <w:proofErr w:type="spellEnd"/>
      <w:r w:rsidRPr="00445B3B">
        <w:rPr>
          <w:rFonts w:ascii="Arial" w:eastAsia="Times New Roman" w:hAnsi="Arial" w:cs="Arial"/>
          <w:sz w:val="20"/>
          <w:szCs w:val="20"/>
          <w:lang w:val="en"/>
        </w:rPr>
        <w:t xml:space="preserve">, MD; William </w:t>
      </w:r>
      <w:proofErr w:type="spellStart"/>
      <w:r w:rsidRPr="00445B3B">
        <w:rPr>
          <w:rFonts w:ascii="Arial" w:eastAsia="Times New Roman" w:hAnsi="Arial" w:cs="Arial"/>
          <w:sz w:val="20"/>
          <w:szCs w:val="20"/>
          <w:lang w:val="en"/>
        </w:rPr>
        <w:t>Lydiatt</w:t>
      </w:r>
      <w:proofErr w:type="spellEnd"/>
      <w:r w:rsidRPr="00445B3B">
        <w:rPr>
          <w:rFonts w:ascii="Arial" w:eastAsia="Times New Roman" w:hAnsi="Arial" w:cs="Arial"/>
          <w:sz w:val="20"/>
          <w:szCs w:val="20"/>
          <w:lang w:val="en"/>
        </w:rPr>
        <w:t xml:space="preserve">, MD; Brian O’Sullivan, MB </w:t>
      </w:r>
      <w:proofErr w:type="spellStart"/>
      <w:r w:rsidRPr="00445B3B">
        <w:rPr>
          <w:rFonts w:ascii="Arial" w:eastAsia="Times New Roman" w:hAnsi="Arial" w:cs="Arial"/>
          <w:sz w:val="20"/>
          <w:szCs w:val="20"/>
          <w:lang w:val="en"/>
        </w:rPr>
        <w:t>BCh</w:t>
      </w:r>
      <w:proofErr w:type="spellEnd"/>
      <w:r w:rsidRPr="00445B3B">
        <w:rPr>
          <w:rFonts w:ascii="Arial" w:eastAsia="Times New Roman" w:hAnsi="Arial" w:cs="Arial"/>
          <w:sz w:val="20"/>
          <w:szCs w:val="20"/>
          <w:lang w:val="en"/>
        </w:rPr>
        <w:t xml:space="preserve">; </w:t>
      </w:r>
      <w:proofErr w:type="spellStart"/>
      <w:r w:rsidRPr="00445B3B">
        <w:rPr>
          <w:rFonts w:ascii="Arial" w:eastAsia="Times New Roman" w:hAnsi="Arial" w:cs="Arial"/>
          <w:sz w:val="20"/>
          <w:szCs w:val="20"/>
          <w:lang w:val="en"/>
        </w:rPr>
        <w:t>Snehal</w:t>
      </w:r>
      <w:proofErr w:type="spellEnd"/>
      <w:r w:rsidRPr="00445B3B">
        <w:rPr>
          <w:rFonts w:ascii="Arial" w:eastAsia="Times New Roman" w:hAnsi="Arial" w:cs="Arial"/>
          <w:sz w:val="20"/>
          <w:szCs w:val="20"/>
          <w:lang w:val="en"/>
        </w:rPr>
        <w:t xml:space="preserve"> Patel, MD; Jason Pettus, MD; Lindsay Williams, MD.</w:t>
      </w:r>
      <w:r w:rsidRPr="00445B3B">
        <w:rPr>
          <w:rFonts w:ascii="Arial" w:eastAsia="Times New Roman" w:hAnsi="Arial" w:cs="Arial"/>
          <w:sz w:val="20"/>
          <w:szCs w:val="20"/>
          <w:lang w:val="en"/>
        </w:rPr>
        <w:br/>
        <w:t>With guidance from the CAP Cancer and CAP Pathology Electronic Reporting Committees.</w:t>
      </w:r>
      <w:r w:rsidRPr="00445B3B">
        <w:rPr>
          <w:rFonts w:ascii="Arial" w:eastAsia="Times New Roman" w:hAnsi="Arial" w:cs="Arial"/>
          <w:sz w:val="20"/>
          <w:szCs w:val="20"/>
          <w:lang w:val="en"/>
        </w:rPr>
        <w:br/>
      </w:r>
      <w:r w:rsidRPr="00445B3B">
        <w:rPr>
          <w:rFonts w:ascii="Arial" w:eastAsia="Times New Roman" w:hAnsi="Arial" w:cs="Arial"/>
          <w:sz w:val="16"/>
          <w:szCs w:val="16"/>
          <w:lang w:val="en"/>
        </w:rPr>
        <w:t>* Denotes primary author.</w:t>
      </w:r>
    </w:p>
    <w:p w14:paraId="7A76B9A0"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7BC1CE5" w14:textId="77777777" w:rsidR="009F009F" w:rsidRPr="00445B3B" w:rsidRDefault="00A509C7" w:rsidP="00445B3B">
      <w:pPr>
        <w:pageBreakBefore/>
        <w:spacing w:after="0" w:line="276" w:lineRule="auto"/>
        <w:jc w:val="both"/>
        <w:divId w:val="1646354011"/>
        <w:rPr>
          <w:rFonts w:ascii="Arial" w:eastAsia="Times New Roman" w:hAnsi="Arial" w:cs="Arial"/>
          <w:b/>
          <w:bCs/>
          <w:sz w:val="20"/>
          <w:szCs w:val="20"/>
          <w:lang w:val="en"/>
        </w:rPr>
      </w:pPr>
      <w:r w:rsidRPr="00445B3B">
        <w:rPr>
          <w:rFonts w:ascii="Arial" w:eastAsia="Times New Roman" w:hAnsi="Arial" w:cs="Arial"/>
          <w:b/>
          <w:bCs/>
          <w:sz w:val="20"/>
          <w:szCs w:val="20"/>
          <w:lang w:val="en"/>
        </w:rPr>
        <w:lastRenderedPageBreak/>
        <w:t>Accreditation Requirements</w:t>
      </w:r>
    </w:p>
    <w:p w14:paraId="46AD5B14" w14:textId="77777777" w:rsidR="009F009F" w:rsidRPr="00445B3B" w:rsidRDefault="00A509C7" w:rsidP="00445B3B">
      <w:pPr>
        <w:pStyle w:val="NormalWeb"/>
        <w:spacing w:before="0" w:beforeAutospacing="0" w:after="0" w:afterAutospacing="0" w:line="276" w:lineRule="auto"/>
        <w:jc w:val="both"/>
        <w:divId w:val="1241136713"/>
        <w:rPr>
          <w:rFonts w:ascii="Arial" w:hAnsi="Arial" w:cs="Arial"/>
          <w:sz w:val="20"/>
          <w:szCs w:val="20"/>
          <w:lang w:val="en"/>
        </w:rPr>
      </w:pPr>
      <w:r w:rsidRPr="00445B3B">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038BD899" w14:textId="77777777" w:rsidR="009F009F" w:rsidRPr="00445B3B" w:rsidRDefault="00A509C7" w:rsidP="00445B3B">
      <w:pPr>
        <w:numPr>
          <w:ilvl w:val="0"/>
          <w:numId w:val="1"/>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u w:val="single"/>
          <w:lang w:val="en"/>
        </w:rPr>
        <w:t>Core data elements</w:t>
      </w:r>
      <w:r w:rsidRPr="00445B3B">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27012041" w14:textId="77777777" w:rsidR="009F009F" w:rsidRPr="00445B3B" w:rsidRDefault="00A509C7" w:rsidP="00445B3B">
      <w:pPr>
        <w:numPr>
          <w:ilvl w:val="0"/>
          <w:numId w:val="1"/>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u w:val="single"/>
          <w:lang w:val="en"/>
        </w:rPr>
        <w:t>Conditional data elements</w:t>
      </w:r>
      <w:r w:rsidRPr="00445B3B">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713F19B4" w14:textId="77777777" w:rsidR="009F009F" w:rsidRPr="00445B3B" w:rsidRDefault="00A509C7" w:rsidP="00445B3B">
      <w:pPr>
        <w:numPr>
          <w:ilvl w:val="0"/>
          <w:numId w:val="1"/>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u w:val="single"/>
          <w:lang w:val="en"/>
        </w:rPr>
        <w:t>Optional data elements</w:t>
      </w:r>
      <w:r w:rsidRPr="00445B3B">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7DE408DD" w14:textId="77777777" w:rsidR="007C6AD1" w:rsidRPr="00445B3B" w:rsidRDefault="00A509C7" w:rsidP="00445B3B">
      <w:pPr>
        <w:pStyle w:val="NormalWeb"/>
        <w:spacing w:before="0" w:beforeAutospacing="0" w:after="0" w:afterAutospacing="0" w:line="276" w:lineRule="auto"/>
        <w:jc w:val="both"/>
        <w:divId w:val="1241136713"/>
        <w:rPr>
          <w:rFonts w:ascii="Arial" w:hAnsi="Arial" w:cs="Arial"/>
          <w:sz w:val="20"/>
          <w:szCs w:val="20"/>
          <w:lang w:val="en"/>
        </w:rPr>
      </w:pPr>
      <w:r w:rsidRPr="00445B3B">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(ie, secondary consultation, second opinion, or review of outside case at second institution).</w:t>
      </w:r>
    </w:p>
    <w:p w14:paraId="6E16BE77" w14:textId="77777777" w:rsidR="00EE08AB" w:rsidRDefault="00EE08AB" w:rsidP="00445B3B">
      <w:pPr>
        <w:pStyle w:val="NormalWeb"/>
        <w:spacing w:before="0" w:beforeAutospacing="0" w:after="0" w:afterAutospacing="0" w:line="276" w:lineRule="auto"/>
        <w:jc w:val="both"/>
        <w:divId w:val="1241136713"/>
        <w:rPr>
          <w:rStyle w:val="Strong"/>
          <w:rFonts w:ascii="Arial" w:hAnsi="Arial" w:cs="Arial"/>
          <w:sz w:val="20"/>
          <w:szCs w:val="20"/>
          <w:lang w:val="en"/>
        </w:rPr>
      </w:pPr>
    </w:p>
    <w:p w14:paraId="7702703C" w14:textId="51BD8150" w:rsidR="009F009F" w:rsidRPr="00445B3B" w:rsidRDefault="000D5B69" w:rsidP="00445B3B">
      <w:pPr>
        <w:pStyle w:val="NormalWeb"/>
        <w:spacing w:before="0" w:beforeAutospacing="0" w:after="0" w:afterAutospacing="0" w:line="276" w:lineRule="auto"/>
        <w:jc w:val="both"/>
        <w:divId w:val="1241136713"/>
        <w:rPr>
          <w:rFonts w:ascii="Arial" w:hAnsi="Arial" w:cs="Arial"/>
          <w:sz w:val="20"/>
          <w:szCs w:val="20"/>
          <w:lang w:val="en"/>
        </w:rPr>
      </w:pPr>
      <w:r w:rsidRPr="00445B3B">
        <w:rPr>
          <w:rStyle w:val="Strong"/>
          <w:rFonts w:ascii="Arial" w:hAnsi="Arial" w:cs="Arial"/>
          <w:sz w:val="20"/>
          <w:szCs w:val="20"/>
          <w:lang w:val="en"/>
        </w:rPr>
        <w:t>S</w:t>
      </w:r>
      <w:r w:rsidR="00A509C7" w:rsidRPr="00445B3B">
        <w:rPr>
          <w:rStyle w:val="Strong"/>
          <w:rFonts w:ascii="Arial" w:hAnsi="Arial" w:cs="Arial"/>
          <w:sz w:val="20"/>
          <w:szCs w:val="20"/>
          <w:lang w:val="en"/>
        </w:rPr>
        <w:t>ynoptic Reporting</w:t>
      </w:r>
    </w:p>
    <w:p w14:paraId="3398ACCD" w14:textId="77777777" w:rsidR="009F009F" w:rsidRPr="00445B3B" w:rsidRDefault="00A509C7" w:rsidP="00445B3B">
      <w:pPr>
        <w:pStyle w:val="NormalWeb"/>
        <w:spacing w:before="0" w:beforeAutospacing="0" w:after="0" w:afterAutospacing="0" w:line="276" w:lineRule="auto"/>
        <w:jc w:val="both"/>
        <w:divId w:val="1241136713"/>
        <w:rPr>
          <w:rFonts w:ascii="Arial" w:hAnsi="Arial" w:cs="Arial"/>
          <w:sz w:val="20"/>
          <w:szCs w:val="20"/>
          <w:lang w:val="en"/>
        </w:rPr>
      </w:pPr>
      <w:r w:rsidRPr="00445B3B">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032A09D2" w14:textId="77777777" w:rsidR="009F009F" w:rsidRPr="00445B3B" w:rsidRDefault="00A509C7" w:rsidP="00445B3B">
      <w:pPr>
        <w:numPr>
          <w:ilvl w:val="0"/>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Data element: followed by its answer (response), outline format without the paired Data element: Response format is NOT considered synoptic.</w:t>
      </w:r>
    </w:p>
    <w:p w14:paraId="7EC76C7E" w14:textId="77777777" w:rsidR="009F009F" w:rsidRPr="00445B3B" w:rsidRDefault="00A509C7" w:rsidP="00445B3B">
      <w:pPr>
        <w:numPr>
          <w:ilvl w:val="0"/>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439A0840" w14:textId="77777777" w:rsidR="009F009F" w:rsidRPr="00445B3B" w:rsidRDefault="00A509C7" w:rsidP="00445B3B">
      <w:pPr>
        <w:numPr>
          <w:ilvl w:val="0"/>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73B4E01" w14:textId="77777777" w:rsidR="009F009F" w:rsidRPr="00445B3B" w:rsidRDefault="00A509C7" w:rsidP="00445B3B">
      <w:pPr>
        <w:numPr>
          <w:ilvl w:val="1"/>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Anatomic site or specimen, laterality, and procedure</w:t>
      </w:r>
    </w:p>
    <w:p w14:paraId="092C2C2C" w14:textId="77777777" w:rsidR="009F009F" w:rsidRPr="00445B3B" w:rsidRDefault="00A509C7" w:rsidP="00445B3B">
      <w:pPr>
        <w:numPr>
          <w:ilvl w:val="1"/>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Pathologic Stage Classification (pTNM) elements</w:t>
      </w:r>
    </w:p>
    <w:p w14:paraId="7EA7431C" w14:textId="77777777" w:rsidR="009F009F" w:rsidRPr="00445B3B" w:rsidRDefault="00A509C7" w:rsidP="00445B3B">
      <w:pPr>
        <w:numPr>
          <w:ilvl w:val="1"/>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 xml:space="preserve">Negative margins, as long as all negative margins are specifically enumerated where </w:t>
      </w:r>
      <w:proofErr w:type="gramStart"/>
      <w:r w:rsidRPr="00445B3B">
        <w:rPr>
          <w:rFonts w:ascii="Arial" w:eastAsia="Times New Roman" w:hAnsi="Arial" w:cs="Arial"/>
          <w:sz w:val="20"/>
          <w:szCs w:val="20"/>
          <w:lang w:val="en"/>
        </w:rPr>
        <w:t>applicable</w:t>
      </w:r>
      <w:proofErr w:type="gramEnd"/>
    </w:p>
    <w:p w14:paraId="71C6930A" w14:textId="77777777" w:rsidR="009F009F" w:rsidRPr="00445B3B" w:rsidRDefault="00A509C7" w:rsidP="00445B3B">
      <w:pPr>
        <w:numPr>
          <w:ilvl w:val="0"/>
          <w:numId w:val="2"/>
        </w:numPr>
        <w:spacing w:after="0" w:line="276" w:lineRule="auto"/>
        <w:jc w:val="both"/>
        <w:divId w:val="1241136713"/>
        <w:rPr>
          <w:rFonts w:ascii="Arial" w:eastAsia="Times New Roman" w:hAnsi="Arial" w:cs="Arial"/>
          <w:sz w:val="20"/>
          <w:szCs w:val="20"/>
          <w:lang w:val="en"/>
        </w:rPr>
      </w:pPr>
      <w:r w:rsidRPr="00445B3B">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445B3B">
        <w:rPr>
          <w:rFonts w:ascii="Arial" w:eastAsia="Times New Roman" w:hAnsi="Arial" w:cs="Arial"/>
          <w:sz w:val="20"/>
          <w:szCs w:val="20"/>
          <w:lang w:val="en"/>
        </w:rPr>
        <w:t>location</w:t>
      </w:r>
      <w:proofErr w:type="gramEnd"/>
    </w:p>
    <w:p w14:paraId="6A03C8DD" w14:textId="77777777" w:rsidR="009F009F" w:rsidRPr="00445B3B" w:rsidRDefault="00A509C7" w:rsidP="00445B3B">
      <w:pPr>
        <w:pStyle w:val="NormalWeb"/>
        <w:spacing w:before="0" w:beforeAutospacing="0" w:after="0" w:afterAutospacing="0" w:line="276" w:lineRule="auto"/>
        <w:jc w:val="both"/>
        <w:divId w:val="1241136713"/>
        <w:rPr>
          <w:rFonts w:ascii="Arial" w:hAnsi="Arial" w:cs="Arial"/>
          <w:sz w:val="20"/>
          <w:szCs w:val="20"/>
          <w:lang w:val="en"/>
        </w:rPr>
      </w:pPr>
      <w:r w:rsidRPr="00445B3B">
        <w:rPr>
          <w:rFonts w:ascii="Arial" w:hAnsi="Arial" w:cs="Arial"/>
          <w:sz w:val="20"/>
          <w:szCs w:val="20"/>
          <w:lang w:val="en"/>
        </w:rPr>
        <w:t xml:space="preserve">Organizations and pathologists may choose to list the required elements in any order, use additional methods </w:t>
      </w:r>
      <w:proofErr w:type="gramStart"/>
      <w:r w:rsidRPr="00445B3B">
        <w:rPr>
          <w:rFonts w:ascii="Arial" w:hAnsi="Arial" w:cs="Arial"/>
          <w:sz w:val="20"/>
          <w:szCs w:val="20"/>
          <w:lang w:val="en"/>
        </w:rPr>
        <w:t>in order to</w:t>
      </w:r>
      <w:proofErr w:type="gramEnd"/>
      <w:r w:rsidRPr="00445B3B">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2E3DA539"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1D95ECA" w14:textId="77777777" w:rsidR="00A509C7" w:rsidRPr="00445B3B" w:rsidRDefault="00A509C7" w:rsidP="00445B3B">
      <w:pPr>
        <w:spacing w:after="0" w:line="276" w:lineRule="auto"/>
        <w:divId w:val="584531250"/>
        <w:rPr>
          <w:rFonts w:ascii="Arial" w:eastAsia="Times New Roman" w:hAnsi="Arial" w:cs="Arial"/>
          <w:b/>
          <w:bCs/>
          <w:sz w:val="20"/>
          <w:szCs w:val="20"/>
          <w:u w:val="single"/>
          <w:lang w:val="en"/>
        </w:rPr>
      </w:pPr>
    </w:p>
    <w:p w14:paraId="20508E8C" w14:textId="77777777" w:rsidR="00A509C7" w:rsidRPr="00445B3B" w:rsidRDefault="00A509C7" w:rsidP="00445B3B">
      <w:pPr>
        <w:spacing w:after="0" w:line="276" w:lineRule="auto"/>
        <w:divId w:val="584531250"/>
        <w:rPr>
          <w:rFonts w:ascii="Arial" w:eastAsia="Times New Roman" w:hAnsi="Arial" w:cs="Arial"/>
          <w:b/>
          <w:bCs/>
          <w:sz w:val="20"/>
          <w:szCs w:val="20"/>
          <w:u w:val="single"/>
          <w:lang w:val="en"/>
        </w:rPr>
      </w:pPr>
    </w:p>
    <w:p w14:paraId="3E3909B6" w14:textId="77777777" w:rsidR="00445B3B" w:rsidRDefault="00445B3B">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DF83482" w14:textId="58D3538C" w:rsidR="009F009F" w:rsidRPr="00445B3B" w:rsidRDefault="00A509C7" w:rsidP="00445B3B">
      <w:pPr>
        <w:spacing w:after="0" w:line="276" w:lineRule="auto"/>
        <w:divId w:val="584531250"/>
        <w:rPr>
          <w:rFonts w:ascii="Arial" w:eastAsia="Times New Roman" w:hAnsi="Arial" w:cs="Arial"/>
          <w:b/>
          <w:bCs/>
          <w:sz w:val="20"/>
          <w:szCs w:val="20"/>
          <w:u w:val="single"/>
          <w:lang w:val="en"/>
        </w:rPr>
      </w:pPr>
      <w:r w:rsidRPr="00445B3B">
        <w:rPr>
          <w:rFonts w:ascii="Arial" w:eastAsia="Times New Roman" w:hAnsi="Arial" w:cs="Arial"/>
          <w:b/>
          <w:bCs/>
          <w:sz w:val="20"/>
          <w:szCs w:val="20"/>
          <w:u w:val="single"/>
          <w:lang w:val="en"/>
        </w:rPr>
        <w:lastRenderedPageBreak/>
        <w:t>Summary of Changes</w:t>
      </w:r>
    </w:p>
    <w:p w14:paraId="06030691" w14:textId="77777777" w:rsidR="009F009F" w:rsidRPr="00445B3B" w:rsidRDefault="00A509C7" w:rsidP="00445B3B">
      <w:pPr>
        <w:pStyle w:val="NormalWeb"/>
        <w:spacing w:before="0" w:beforeAutospacing="0" w:after="0" w:afterAutospacing="0" w:line="276" w:lineRule="auto"/>
        <w:divId w:val="1258834037"/>
        <w:rPr>
          <w:rFonts w:ascii="Arial" w:hAnsi="Arial" w:cs="Arial"/>
          <w:sz w:val="20"/>
          <w:szCs w:val="20"/>
          <w:lang w:val="en"/>
        </w:rPr>
      </w:pPr>
      <w:r w:rsidRPr="00445B3B">
        <w:rPr>
          <w:rStyle w:val="Strong"/>
          <w:rFonts w:ascii="Arial" w:hAnsi="Arial" w:cs="Arial"/>
          <w:sz w:val="20"/>
          <w:szCs w:val="20"/>
          <w:lang w:val="en"/>
        </w:rPr>
        <w:t>v 4.2.0.0</w:t>
      </w:r>
    </w:p>
    <w:p w14:paraId="3D1FAA04" w14:textId="77777777" w:rsidR="009F009F" w:rsidRPr="00445B3B" w:rsidRDefault="00A509C7" w:rsidP="00445B3B">
      <w:pPr>
        <w:numPr>
          <w:ilvl w:val="0"/>
          <w:numId w:val="3"/>
        </w:numPr>
        <w:spacing w:after="0" w:line="276" w:lineRule="auto"/>
        <w:divId w:val="1258834037"/>
        <w:rPr>
          <w:rFonts w:ascii="Arial" w:eastAsia="Times New Roman" w:hAnsi="Arial" w:cs="Arial"/>
          <w:sz w:val="20"/>
          <w:szCs w:val="20"/>
          <w:lang w:val="en"/>
        </w:rPr>
      </w:pPr>
      <w:r w:rsidRPr="00445B3B">
        <w:rPr>
          <w:rFonts w:ascii="Arial" w:eastAsia="Times New Roman" w:hAnsi="Arial" w:cs="Arial"/>
          <w:sz w:val="20"/>
          <w:szCs w:val="20"/>
          <w:lang w:val="en"/>
        </w:rPr>
        <w:t>WHO 5th edition update to content and Explanatory Notes C, D, H, and J</w:t>
      </w:r>
    </w:p>
    <w:p w14:paraId="02CA1DEB" w14:textId="77777777" w:rsidR="009F009F" w:rsidRPr="00445B3B" w:rsidRDefault="00A509C7" w:rsidP="00445B3B">
      <w:pPr>
        <w:numPr>
          <w:ilvl w:val="0"/>
          <w:numId w:val="3"/>
        </w:numPr>
        <w:spacing w:after="0" w:line="276" w:lineRule="auto"/>
        <w:divId w:val="1258834037"/>
        <w:rPr>
          <w:rFonts w:ascii="Arial" w:eastAsia="Times New Roman" w:hAnsi="Arial" w:cs="Arial"/>
          <w:sz w:val="20"/>
          <w:szCs w:val="20"/>
          <w:lang w:val="en"/>
        </w:rPr>
      </w:pPr>
      <w:r w:rsidRPr="00445B3B">
        <w:rPr>
          <w:rFonts w:ascii="Arial" w:eastAsia="Times New Roman" w:hAnsi="Arial" w:cs="Arial"/>
          <w:sz w:val="20"/>
          <w:szCs w:val="20"/>
          <w:lang w:val="en"/>
        </w:rPr>
        <w:t>pTNM Classification update to content and Explanatory Note I</w:t>
      </w:r>
    </w:p>
    <w:p w14:paraId="1EEA7845" w14:textId="77777777" w:rsidR="009F009F" w:rsidRPr="00445B3B" w:rsidRDefault="00A509C7" w:rsidP="00445B3B">
      <w:pPr>
        <w:numPr>
          <w:ilvl w:val="0"/>
          <w:numId w:val="3"/>
        </w:numPr>
        <w:spacing w:after="0" w:line="276" w:lineRule="auto"/>
        <w:divId w:val="1258834037"/>
        <w:rPr>
          <w:rFonts w:ascii="Arial" w:eastAsia="Times New Roman" w:hAnsi="Arial" w:cs="Arial"/>
          <w:sz w:val="20"/>
          <w:szCs w:val="20"/>
          <w:lang w:val="en"/>
        </w:rPr>
      </w:pPr>
      <w:r w:rsidRPr="00445B3B">
        <w:rPr>
          <w:rFonts w:ascii="Arial" w:eastAsia="Times New Roman" w:hAnsi="Arial" w:cs="Arial"/>
          <w:sz w:val="20"/>
          <w:szCs w:val="20"/>
          <w:lang w:val="en"/>
        </w:rPr>
        <w:t>LVI question update from “Lymphovascular Invasion” to “Lymphatic and/or Vascular Invasion”</w:t>
      </w:r>
    </w:p>
    <w:p w14:paraId="2414B5E1" w14:textId="77777777" w:rsidR="009F009F" w:rsidRPr="00445B3B" w:rsidRDefault="00A509C7" w:rsidP="00445B3B">
      <w:pPr>
        <w:numPr>
          <w:ilvl w:val="0"/>
          <w:numId w:val="3"/>
        </w:numPr>
        <w:spacing w:after="0" w:line="276" w:lineRule="auto"/>
        <w:divId w:val="1258834037"/>
        <w:rPr>
          <w:rFonts w:ascii="Arial" w:eastAsia="Times New Roman" w:hAnsi="Arial" w:cs="Arial"/>
          <w:sz w:val="20"/>
          <w:szCs w:val="20"/>
          <w:lang w:val="en"/>
        </w:rPr>
      </w:pPr>
      <w:r w:rsidRPr="00445B3B">
        <w:rPr>
          <w:rFonts w:ascii="Arial" w:eastAsia="Times New Roman" w:hAnsi="Arial" w:cs="Arial"/>
          <w:sz w:val="20"/>
          <w:szCs w:val="20"/>
          <w:lang w:val="en"/>
        </w:rPr>
        <w:t xml:space="preserve">Explanatory Note B update to address </w:t>
      </w:r>
      <w:proofErr w:type="spellStart"/>
      <w:r w:rsidRPr="00445B3B">
        <w:rPr>
          <w:rFonts w:ascii="Arial" w:eastAsia="Times New Roman" w:hAnsi="Arial" w:cs="Arial"/>
          <w:sz w:val="20"/>
          <w:szCs w:val="20"/>
          <w:lang w:val="en"/>
        </w:rPr>
        <w:t>transglottic</w:t>
      </w:r>
      <w:proofErr w:type="spellEnd"/>
      <w:r w:rsidRPr="00445B3B">
        <w:rPr>
          <w:rFonts w:ascii="Arial" w:eastAsia="Times New Roman" w:hAnsi="Arial" w:cs="Arial"/>
          <w:sz w:val="20"/>
          <w:szCs w:val="20"/>
          <w:lang w:val="en"/>
        </w:rPr>
        <w:t xml:space="preserve"> carcinoma </w:t>
      </w:r>
      <w:proofErr w:type="gramStart"/>
      <w:r w:rsidRPr="00445B3B">
        <w:rPr>
          <w:rFonts w:ascii="Arial" w:eastAsia="Times New Roman" w:hAnsi="Arial" w:cs="Arial"/>
          <w:sz w:val="20"/>
          <w:szCs w:val="20"/>
          <w:lang w:val="en"/>
        </w:rPr>
        <w:t>extension</w:t>
      </w:r>
      <w:proofErr w:type="gramEnd"/>
    </w:p>
    <w:p w14:paraId="499235CE" w14:textId="77777777" w:rsidR="009F009F" w:rsidRPr="00445B3B" w:rsidRDefault="00A509C7" w:rsidP="00445B3B">
      <w:pPr>
        <w:numPr>
          <w:ilvl w:val="0"/>
          <w:numId w:val="3"/>
        </w:numPr>
        <w:spacing w:after="0" w:line="276" w:lineRule="auto"/>
        <w:divId w:val="1258834037"/>
        <w:rPr>
          <w:rFonts w:ascii="Arial" w:eastAsia="Times New Roman" w:hAnsi="Arial" w:cs="Arial"/>
          <w:sz w:val="20"/>
          <w:szCs w:val="20"/>
          <w:lang w:val="en"/>
        </w:rPr>
      </w:pPr>
      <w:r w:rsidRPr="00445B3B">
        <w:rPr>
          <w:rFonts w:ascii="Arial" w:eastAsia="Times New Roman" w:hAnsi="Arial" w:cs="Arial"/>
          <w:sz w:val="20"/>
          <w:szCs w:val="20"/>
          <w:lang w:val="en"/>
        </w:rPr>
        <w:t xml:space="preserve">Cover page update: Squamous cell carcinoma in-situ (Tis) is not required for </w:t>
      </w:r>
      <w:proofErr w:type="gramStart"/>
      <w:r w:rsidRPr="00445B3B">
        <w:rPr>
          <w:rFonts w:ascii="Arial" w:eastAsia="Times New Roman" w:hAnsi="Arial" w:cs="Arial"/>
          <w:sz w:val="20"/>
          <w:szCs w:val="20"/>
          <w:lang w:val="en"/>
        </w:rPr>
        <w:t>accreditation</w:t>
      </w:r>
      <w:proofErr w:type="gramEnd"/>
    </w:p>
    <w:p w14:paraId="0926FB1A" w14:textId="77777777" w:rsidR="009F009F" w:rsidRPr="00445B3B" w:rsidRDefault="009F009F" w:rsidP="00445B3B">
      <w:pPr>
        <w:pStyle w:val="NormalWeb"/>
        <w:spacing w:before="0" w:beforeAutospacing="0" w:after="0" w:afterAutospacing="0" w:line="276" w:lineRule="auto"/>
        <w:divId w:val="1258834037"/>
        <w:rPr>
          <w:rFonts w:ascii="Arial" w:hAnsi="Arial" w:cs="Arial"/>
          <w:sz w:val="20"/>
          <w:szCs w:val="20"/>
          <w:lang w:val="en"/>
        </w:rPr>
      </w:pPr>
    </w:p>
    <w:p w14:paraId="377BD110" w14:textId="77777777" w:rsidR="009F009F" w:rsidRPr="00445B3B" w:rsidRDefault="00A509C7" w:rsidP="00445B3B">
      <w:pPr>
        <w:pageBreakBefore/>
        <w:pBdr>
          <w:bottom w:val="single" w:sz="2" w:space="1" w:color="000000"/>
        </w:pBdr>
        <w:spacing w:after="0" w:line="276" w:lineRule="auto"/>
        <w:divId w:val="1623227443"/>
        <w:rPr>
          <w:rFonts w:ascii="Arial" w:eastAsia="Times New Roman" w:hAnsi="Arial" w:cs="Arial"/>
          <w:b/>
          <w:bCs/>
          <w:sz w:val="20"/>
          <w:szCs w:val="20"/>
          <w:lang w:val="en"/>
        </w:rPr>
      </w:pPr>
      <w:r w:rsidRPr="00445B3B">
        <w:rPr>
          <w:rFonts w:ascii="Arial" w:eastAsia="Times New Roman" w:hAnsi="Arial" w:cs="Arial"/>
          <w:b/>
          <w:bCs/>
          <w:sz w:val="20"/>
          <w:szCs w:val="20"/>
          <w:lang w:val="en"/>
        </w:rPr>
        <w:lastRenderedPageBreak/>
        <w:t>Reporting Template</w:t>
      </w:r>
    </w:p>
    <w:p w14:paraId="24102AA1" w14:textId="77777777" w:rsidR="009F009F" w:rsidRPr="00445B3B" w:rsidRDefault="00A509C7" w:rsidP="00445B3B">
      <w:pPr>
        <w:spacing w:after="0" w:line="276" w:lineRule="auto"/>
        <w:divId w:val="1631473361"/>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Protocol Posting Date: June 2023 </w:t>
      </w:r>
    </w:p>
    <w:p w14:paraId="1B4037D6" w14:textId="77777777" w:rsidR="009F009F" w:rsidRPr="00445B3B" w:rsidRDefault="00A509C7" w:rsidP="00445B3B">
      <w:pPr>
        <w:spacing w:after="0" w:line="276" w:lineRule="auto"/>
        <w:divId w:val="1045133612"/>
        <w:rPr>
          <w:rFonts w:ascii="Arial" w:eastAsia="Times New Roman" w:hAnsi="Arial" w:cs="Arial"/>
          <w:b/>
          <w:bCs/>
          <w:sz w:val="20"/>
          <w:szCs w:val="20"/>
          <w:lang w:val="en"/>
        </w:rPr>
      </w:pPr>
      <w:r w:rsidRPr="00445B3B">
        <w:rPr>
          <w:rFonts w:ascii="Arial" w:eastAsia="Times New Roman" w:hAnsi="Arial" w:cs="Arial"/>
          <w:b/>
          <w:bCs/>
          <w:sz w:val="20"/>
          <w:szCs w:val="20"/>
          <w:lang w:val="en"/>
        </w:rPr>
        <w:t>Select a single response unless otherwise indicated.</w:t>
      </w:r>
    </w:p>
    <w:p w14:paraId="09AABBF3"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75F91D62" w14:textId="77777777" w:rsidR="009F009F" w:rsidRPr="00445B3B" w:rsidRDefault="00A509C7" w:rsidP="00445B3B">
      <w:pPr>
        <w:spacing w:after="0" w:line="276" w:lineRule="auto"/>
        <w:divId w:val="66979709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CASE SUMMARY: (LARYNX (SUPRAGLOTTIS, GLOTTIS, SUBGLOTTIS))  </w:t>
      </w:r>
    </w:p>
    <w:p w14:paraId="70E93D12" w14:textId="77777777" w:rsidR="009F009F" w:rsidRPr="00445B3B" w:rsidRDefault="00A509C7" w:rsidP="00445B3B">
      <w:pPr>
        <w:spacing w:after="0" w:line="276" w:lineRule="auto"/>
        <w:divId w:val="738599533"/>
        <w:rPr>
          <w:rFonts w:ascii="Arial" w:eastAsia="Times New Roman" w:hAnsi="Arial" w:cs="Arial"/>
          <w:sz w:val="20"/>
          <w:szCs w:val="20"/>
          <w:lang w:val="en"/>
        </w:rPr>
      </w:pPr>
      <w:r w:rsidRPr="00445B3B">
        <w:rPr>
          <w:rFonts w:ascii="Arial" w:eastAsia="Times New Roman" w:hAnsi="Arial" w:cs="Arial"/>
          <w:b/>
          <w:bCs/>
          <w:sz w:val="20"/>
          <w:szCs w:val="20"/>
          <w:lang w:val="en"/>
        </w:rPr>
        <w:t>Standard(s)</w:t>
      </w:r>
      <w:r w:rsidRPr="00445B3B">
        <w:rPr>
          <w:rFonts w:ascii="Arial" w:eastAsia="Times New Roman" w:hAnsi="Arial" w:cs="Arial"/>
          <w:sz w:val="20"/>
          <w:szCs w:val="20"/>
          <w:lang w:val="en"/>
        </w:rPr>
        <w:t xml:space="preserve">: AJCC-UICC 8 </w:t>
      </w:r>
    </w:p>
    <w:p w14:paraId="3ED8E123"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2141D076" w14:textId="77777777" w:rsidR="009F009F" w:rsidRPr="00445B3B" w:rsidRDefault="00A509C7" w:rsidP="00445B3B">
      <w:pPr>
        <w:spacing w:after="0" w:line="276" w:lineRule="auto"/>
        <w:divId w:val="90121762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SPECIMEN (Note </w:t>
      </w:r>
      <w:hyperlink w:anchor="N7352" w:history="1">
        <w:r w:rsidRPr="00445B3B">
          <w:rPr>
            <w:rStyle w:val="Hyperlink"/>
            <w:rFonts w:ascii="Arial" w:eastAsia="Times New Roman" w:hAnsi="Arial" w:cs="Arial"/>
            <w:b/>
            <w:bCs/>
            <w:sz w:val="20"/>
            <w:szCs w:val="20"/>
            <w:lang w:val="en"/>
          </w:rPr>
          <w:t>A</w:t>
        </w:r>
      </w:hyperlink>
      <w:r w:rsidRPr="00445B3B">
        <w:rPr>
          <w:rFonts w:ascii="Arial" w:eastAsia="Times New Roman" w:hAnsi="Arial" w:cs="Arial"/>
          <w:b/>
          <w:bCs/>
          <w:sz w:val="20"/>
          <w:szCs w:val="20"/>
          <w:lang w:val="en"/>
        </w:rPr>
        <w:t xml:space="preserve">) </w:t>
      </w:r>
    </w:p>
    <w:p w14:paraId="74E7030D"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5D6CEECD" w14:textId="68CA08F8" w:rsidR="009F009F" w:rsidRPr="00445B3B" w:rsidRDefault="00445B3B" w:rsidP="00445B3B">
      <w:pPr>
        <w:spacing w:after="0" w:line="276" w:lineRule="auto"/>
        <w:divId w:val="1441297661"/>
        <w:rPr>
          <w:rFonts w:ascii="Arial" w:eastAsia="Times New Roman" w:hAnsi="Arial" w:cs="Arial"/>
          <w:b/>
          <w:bCs/>
          <w:sz w:val="20"/>
          <w:szCs w:val="20"/>
          <w:lang w:val="en"/>
        </w:rPr>
      </w:pPr>
      <w:r w:rsidRPr="00445B3B">
        <w:rPr>
          <w:rFonts w:ascii="Arial" w:eastAsia="Times New Roman" w:hAnsi="Arial" w:cs="Arial"/>
          <w:b/>
          <w:bCs/>
          <w:sz w:val="20"/>
          <w:szCs w:val="20"/>
          <w:lang w:val="en"/>
        </w:rPr>
        <w:t>Procedure (</w:t>
      </w:r>
      <w:r w:rsidR="00A509C7" w:rsidRPr="00445B3B">
        <w:rPr>
          <w:rFonts w:ascii="Arial" w:eastAsia="Times New Roman" w:hAnsi="Arial" w:cs="Arial"/>
          <w:b/>
          <w:bCs/>
          <w:sz w:val="20"/>
          <w:szCs w:val="20"/>
          <w:lang w:val="en"/>
        </w:rPr>
        <w:t xml:space="preserve">select all that apply) </w:t>
      </w:r>
    </w:p>
    <w:p w14:paraId="371209A9" w14:textId="77777777" w:rsidR="009F009F" w:rsidRPr="00445B3B" w:rsidRDefault="00A509C7" w:rsidP="00445B3B">
      <w:pPr>
        <w:spacing w:after="0" w:line="276" w:lineRule="auto"/>
        <w:divId w:val="652107568"/>
        <w:rPr>
          <w:rFonts w:ascii="Arial" w:eastAsia="Times New Roman" w:hAnsi="Arial" w:cs="Arial"/>
          <w:sz w:val="20"/>
          <w:szCs w:val="20"/>
          <w:lang w:val="en"/>
        </w:rPr>
      </w:pPr>
      <w:r w:rsidRPr="00445B3B">
        <w:rPr>
          <w:rFonts w:ascii="Arial" w:eastAsia="Times New Roman" w:hAnsi="Arial" w:cs="Arial"/>
          <w:sz w:val="20"/>
          <w:szCs w:val="20"/>
          <w:lang w:val="en"/>
        </w:rPr>
        <w:t xml:space="preserve">___ Excision  </w:t>
      </w:r>
    </w:p>
    <w:p w14:paraId="4A097468" w14:textId="77777777" w:rsidR="009F009F" w:rsidRPr="00445B3B" w:rsidRDefault="00A509C7" w:rsidP="00445B3B">
      <w:pPr>
        <w:spacing w:after="0" w:line="276" w:lineRule="auto"/>
        <w:divId w:val="1427116274"/>
        <w:rPr>
          <w:rFonts w:ascii="Arial" w:eastAsia="Times New Roman" w:hAnsi="Arial" w:cs="Arial"/>
          <w:sz w:val="20"/>
          <w:szCs w:val="20"/>
          <w:lang w:val="en"/>
        </w:rPr>
      </w:pPr>
      <w:r w:rsidRPr="00445B3B">
        <w:rPr>
          <w:rFonts w:ascii="Arial" w:eastAsia="Times New Roman" w:hAnsi="Arial" w:cs="Arial"/>
          <w:sz w:val="20"/>
          <w:szCs w:val="20"/>
          <w:lang w:val="en"/>
        </w:rPr>
        <w:t xml:space="preserve">___ </w:t>
      </w:r>
      <w:proofErr w:type="spellStart"/>
      <w:r w:rsidRPr="00445B3B">
        <w:rPr>
          <w:rFonts w:ascii="Arial" w:eastAsia="Times New Roman" w:hAnsi="Arial" w:cs="Arial"/>
          <w:sz w:val="20"/>
          <w:szCs w:val="20"/>
          <w:lang w:val="en"/>
        </w:rPr>
        <w:t>Endolaryngeal</w:t>
      </w:r>
      <w:proofErr w:type="spellEnd"/>
      <w:r w:rsidRPr="00445B3B">
        <w:rPr>
          <w:rFonts w:ascii="Arial" w:eastAsia="Times New Roman" w:hAnsi="Arial" w:cs="Arial"/>
          <w:sz w:val="20"/>
          <w:szCs w:val="20"/>
          <w:lang w:val="en"/>
        </w:rPr>
        <w:t xml:space="preserve"> excision  </w:t>
      </w:r>
    </w:p>
    <w:p w14:paraId="67C395B7" w14:textId="77777777" w:rsidR="009F009F" w:rsidRPr="00445B3B" w:rsidRDefault="00A509C7" w:rsidP="00445B3B">
      <w:pPr>
        <w:spacing w:after="0" w:line="276" w:lineRule="auto"/>
        <w:divId w:val="546113044"/>
        <w:rPr>
          <w:rFonts w:ascii="Arial" w:eastAsia="Times New Roman" w:hAnsi="Arial" w:cs="Arial"/>
          <w:sz w:val="20"/>
          <w:szCs w:val="20"/>
          <w:lang w:val="en"/>
        </w:rPr>
      </w:pPr>
      <w:r w:rsidRPr="00445B3B">
        <w:rPr>
          <w:rFonts w:ascii="Arial" w:eastAsia="Times New Roman" w:hAnsi="Arial" w:cs="Arial"/>
          <w:sz w:val="20"/>
          <w:szCs w:val="20"/>
          <w:lang w:val="en"/>
        </w:rPr>
        <w:t xml:space="preserve">___ Transoral laser excision (glottis)  </w:t>
      </w:r>
    </w:p>
    <w:p w14:paraId="555388D0" w14:textId="77777777" w:rsidR="009F009F" w:rsidRPr="00445B3B" w:rsidRDefault="00A509C7" w:rsidP="00445B3B">
      <w:pPr>
        <w:spacing w:after="0" w:line="276" w:lineRule="auto"/>
        <w:divId w:val="910654565"/>
        <w:rPr>
          <w:rFonts w:ascii="Arial" w:eastAsia="Times New Roman" w:hAnsi="Arial" w:cs="Arial"/>
          <w:sz w:val="20"/>
          <w:szCs w:val="20"/>
          <w:lang w:val="en"/>
        </w:rPr>
      </w:pPr>
      <w:r w:rsidRPr="00445B3B">
        <w:rPr>
          <w:rFonts w:ascii="Arial" w:eastAsia="Times New Roman" w:hAnsi="Arial" w:cs="Arial"/>
          <w:sz w:val="20"/>
          <w:szCs w:val="20"/>
          <w:lang w:val="en"/>
        </w:rPr>
        <w:t xml:space="preserve">___ Supraglottic laryngectomy  </w:t>
      </w:r>
    </w:p>
    <w:p w14:paraId="00B46CA8" w14:textId="77777777" w:rsidR="009F009F" w:rsidRPr="00445B3B" w:rsidRDefault="00A509C7" w:rsidP="00445B3B">
      <w:pPr>
        <w:spacing w:after="0" w:line="276" w:lineRule="auto"/>
        <w:divId w:val="1536196468"/>
        <w:rPr>
          <w:rFonts w:ascii="Arial" w:eastAsia="Times New Roman" w:hAnsi="Arial" w:cs="Arial"/>
          <w:sz w:val="20"/>
          <w:szCs w:val="20"/>
          <w:lang w:val="en"/>
        </w:rPr>
      </w:pPr>
      <w:r w:rsidRPr="00445B3B">
        <w:rPr>
          <w:rFonts w:ascii="Arial" w:eastAsia="Times New Roman" w:hAnsi="Arial" w:cs="Arial"/>
          <w:sz w:val="20"/>
          <w:szCs w:val="20"/>
          <w:lang w:val="en"/>
        </w:rPr>
        <w:t xml:space="preserve">___ </w:t>
      </w:r>
      <w:proofErr w:type="spellStart"/>
      <w:r w:rsidRPr="00445B3B">
        <w:rPr>
          <w:rFonts w:ascii="Arial" w:eastAsia="Times New Roman" w:hAnsi="Arial" w:cs="Arial"/>
          <w:sz w:val="20"/>
          <w:szCs w:val="20"/>
          <w:lang w:val="en"/>
        </w:rPr>
        <w:t>Supracricoid</w:t>
      </w:r>
      <w:proofErr w:type="spellEnd"/>
      <w:r w:rsidRPr="00445B3B">
        <w:rPr>
          <w:rFonts w:ascii="Arial" w:eastAsia="Times New Roman" w:hAnsi="Arial" w:cs="Arial"/>
          <w:sz w:val="20"/>
          <w:szCs w:val="20"/>
          <w:lang w:val="en"/>
        </w:rPr>
        <w:t xml:space="preserve"> laryngectomy  </w:t>
      </w:r>
    </w:p>
    <w:p w14:paraId="24B91B63" w14:textId="77777777" w:rsidR="009F009F" w:rsidRPr="00445B3B" w:rsidRDefault="00A509C7" w:rsidP="00445B3B">
      <w:pPr>
        <w:spacing w:after="0" w:line="276" w:lineRule="auto"/>
        <w:divId w:val="584341051"/>
        <w:rPr>
          <w:rFonts w:ascii="Arial" w:eastAsia="Times New Roman" w:hAnsi="Arial" w:cs="Arial"/>
          <w:sz w:val="20"/>
          <w:szCs w:val="20"/>
          <w:lang w:val="en"/>
        </w:rPr>
      </w:pPr>
      <w:r w:rsidRPr="00445B3B">
        <w:rPr>
          <w:rFonts w:ascii="Arial" w:eastAsia="Times New Roman" w:hAnsi="Arial" w:cs="Arial"/>
          <w:sz w:val="20"/>
          <w:szCs w:val="20"/>
          <w:lang w:val="en"/>
        </w:rPr>
        <w:t xml:space="preserve">___ Vertical </w:t>
      </w:r>
      <w:proofErr w:type="spellStart"/>
      <w:r w:rsidRPr="00445B3B">
        <w:rPr>
          <w:rFonts w:ascii="Arial" w:eastAsia="Times New Roman" w:hAnsi="Arial" w:cs="Arial"/>
          <w:sz w:val="20"/>
          <w:szCs w:val="20"/>
          <w:lang w:val="en"/>
        </w:rPr>
        <w:t>hemilaryngectomy</w:t>
      </w:r>
      <w:proofErr w:type="spellEnd"/>
      <w:r w:rsidRPr="00445B3B">
        <w:rPr>
          <w:rFonts w:ascii="Arial" w:eastAsia="Times New Roman" w:hAnsi="Arial" w:cs="Arial"/>
          <w:sz w:val="20"/>
          <w:szCs w:val="20"/>
          <w:lang w:val="en"/>
        </w:rPr>
        <w:t xml:space="preserve"> (specify side): _________________ </w:t>
      </w:r>
    </w:p>
    <w:p w14:paraId="6C5C5AD6" w14:textId="77777777" w:rsidR="009F009F" w:rsidRPr="00445B3B" w:rsidRDefault="00A509C7" w:rsidP="00445B3B">
      <w:pPr>
        <w:spacing w:after="0" w:line="276" w:lineRule="auto"/>
        <w:divId w:val="1086540716"/>
        <w:rPr>
          <w:rFonts w:ascii="Arial" w:eastAsia="Times New Roman" w:hAnsi="Arial" w:cs="Arial"/>
          <w:sz w:val="20"/>
          <w:szCs w:val="20"/>
          <w:lang w:val="en"/>
        </w:rPr>
      </w:pPr>
      <w:r w:rsidRPr="00445B3B">
        <w:rPr>
          <w:rFonts w:ascii="Arial" w:eastAsia="Times New Roman" w:hAnsi="Arial" w:cs="Arial"/>
          <w:sz w:val="20"/>
          <w:szCs w:val="20"/>
          <w:lang w:val="en"/>
        </w:rPr>
        <w:t xml:space="preserve">___ Partial laryngectomy (specify type): _________________ </w:t>
      </w:r>
    </w:p>
    <w:p w14:paraId="2E15C016" w14:textId="77777777" w:rsidR="009F009F" w:rsidRPr="00445B3B" w:rsidRDefault="00A509C7" w:rsidP="00445B3B">
      <w:pPr>
        <w:spacing w:after="0" w:line="276" w:lineRule="auto"/>
        <w:divId w:val="871267712"/>
        <w:rPr>
          <w:rFonts w:ascii="Arial" w:eastAsia="Times New Roman" w:hAnsi="Arial" w:cs="Arial"/>
          <w:sz w:val="20"/>
          <w:szCs w:val="20"/>
          <w:lang w:val="en"/>
        </w:rPr>
      </w:pPr>
      <w:r w:rsidRPr="00445B3B">
        <w:rPr>
          <w:rFonts w:ascii="Arial" w:eastAsia="Times New Roman" w:hAnsi="Arial" w:cs="Arial"/>
          <w:sz w:val="20"/>
          <w:szCs w:val="20"/>
          <w:lang w:val="en"/>
        </w:rPr>
        <w:t xml:space="preserve">___ Total laryngectomy  </w:t>
      </w:r>
    </w:p>
    <w:p w14:paraId="1376E349" w14:textId="77777777" w:rsidR="009F009F" w:rsidRPr="00445B3B" w:rsidRDefault="00A509C7" w:rsidP="00445B3B">
      <w:pPr>
        <w:spacing w:after="0" w:line="276" w:lineRule="auto"/>
        <w:divId w:val="987784698"/>
        <w:rPr>
          <w:rFonts w:ascii="Arial" w:eastAsia="Times New Roman" w:hAnsi="Arial" w:cs="Arial"/>
          <w:sz w:val="20"/>
          <w:szCs w:val="20"/>
          <w:lang w:val="en"/>
        </w:rPr>
      </w:pPr>
      <w:r w:rsidRPr="00445B3B">
        <w:rPr>
          <w:rFonts w:ascii="Arial" w:eastAsia="Times New Roman" w:hAnsi="Arial" w:cs="Arial"/>
          <w:sz w:val="20"/>
          <w:szCs w:val="20"/>
          <w:lang w:val="en"/>
        </w:rPr>
        <w:t xml:space="preserve">___ Neck (lymph node) dissection (specify): _________________ </w:t>
      </w:r>
    </w:p>
    <w:p w14:paraId="52FA3272" w14:textId="77777777" w:rsidR="009F009F" w:rsidRPr="00445B3B" w:rsidRDefault="00A509C7" w:rsidP="00445B3B">
      <w:pPr>
        <w:spacing w:after="0" w:line="276" w:lineRule="auto"/>
        <w:divId w:val="1033729811"/>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636E31D4" w14:textId="77777777" w:rsidR="009F009F" w:rsidRPr="00445B3B" w:rsidRDefault="00A509C7" w:rsidP="00445B3B">
      <w:pPr>
        <w:spacing w:after="0" w:line="276" w:lineRule="auto"/>
        <w:divId w:val="1076322189"/>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specified</w:t>
      </w:r>
      <w:proofErr w:type="gramEnd"/>
      <w:r w:rsidRPr="00445B3B">
        <w:rPr>
          <w:rFonts w:ascii="Arial" w:eastAsia="Times New Roman" w:hAnsi="Arial" w:cs="Arial"/>
          <w:sz w:val="20"/>
          <w:szCs w:val="20"/>
          <w:lang w:val="en"/>
        </w:rPr>
        <w:t xml:space="preserve">  </w:t>
      </w:r>
    </w:p>
    <w:p w14:paraId="157A79DF"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16A20A0D" w14:textId="77777777" w:rsidR="009F009F" w:rsidRPr="00445B3B" w:rsidRDefault="00A509C7" w:rsidP="00445B3B">
      <w:pPr>
        <w:spacing w:after="0" w:line="276" w:lineRule="auto"/>
        <w:divId w:val="134204779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w:t>
      </w:r>
    </w:p>
    <w:p w14:paraId="61684460"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781404CB" w14:textId="77777777" w:rsidR="009F009F" w:rsidRPr="00445B3B" w:rsidRDefault="00A509C7" w:rsidP="00445B3B">
      <w:pPr>
        <w:spacing w:after="0" w:line="276" w:lineRule="auto"/>
        <w:divId w:val="1418018337"/>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Focality  </w:t>
      </w:r>
    </w:p>
    <w:p w14:paraId="3308CB7E" w14:textId="77777777" w:rsidR="009F009F" w:rsidRPr="00445B3B" w:rsidRDefault="00A509C7" w:rsidP="00445B3B">
      <w:pPr>
        <w:spacing w:after="0" w:line="276" w:lineRule="auto"/>
        <w:divId w:val="409159336"/>
        <w:rPr>
          <w:rFonts w:ascii="Arial" w:eastAsia="Times New Roman" w:hAnsi="Arial" w:cs="Arial"/>
          <w:sz w:val="20"/>
          <w:szCs w:val="20"/>
          <w:lang w:val="en"/>
        </w:rPr>
      </w:pPr>
      <w:r w:rsidRPr="00445B3B">
        <w:rPr>
          <w:rFonts w:ascii="Arial" w:eastAsia="Times New Roman" w:hAnsi="Arial" w:cs="Arial"/>
          <w:sz w:val="20"/>
          <w:szCs w:val="20"/>
          <w:lang w:val="en"/>
        </w:rPr>
        <w:t xml:space="preserve">___ Unifocal  </w:t>
      </w:r>
    </w:p>
    <w:p w14:paraId="73738267" w14:textId="77777777" w:rsidR="009F009F" w:rsidRPr="00445B3B" w:rsidRDefault="00A509C7" w:rsidP="00445B3B">
      <w:pPr>
        <w:spacing w:after="0" w:line="276" w:lineRule="auto"/>
        <w:divId w:val="918095036"/>
        <w:rPr>
          <w:rFonts w:ascii="Arial" w:eastAsia="Times New Roman" w:hAnsi="Arial" w:cs="Arial"/>
          <w:sz w:val="20"/>
          <w:szCs w:val="20"/>
          <w:lang w:val="en"/>
        </w:rPr>
      </w:pPr>
      <w:r w:rsidRPr="00445B3B">
        <w:rPr>
          <w:rFonts w:ascii="Arial" w:eastAsia="Times New Roman" w:hAnsi="Arial" w:cs="Arial"/>
          <w:sz w:val="20"/>
          <w:szCs w:val="20"/>
          <w:lang w:val="en"/>
        </w:rPr>
        <w:t xml:space="preserve">___ Multifocal: _________________ </w:t>
      </w:r>
    </w:p>
    <w:p w14:paraId="315E9D42" w14:textId="77777777" w:rsidR="009F009F" w:rsidRPr="00445B3B" w:rsidRDefault="00A509C7" w:rsidP="00445B3B">
      <w:pPr>
        <w:spacing w:after="0" w:line="276" w:lineRule="auto"/>
        <w:divId w:val="412241842"/>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15C3BFED"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11A69D80" w14:textId="77777777" w:rsidR="009F009F" w:rsidRPr="00445B3B" w:rsidRDefault="00A509C7" w:rsidP="00445B3B">
      <w:pPr>
        <w:spacing w:after="0" w:line="276" w:lineRule="auto"/>
        <w:divId w:val="2079472625"/>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Multiple Primary Sites (e.g., anterior epiglottis and glottis)  </w:t>
      </w:r>
    </w:p>
    <w:p w14:paraId="3FF4E608" w14:textId="77777777" w:rsidR="009F009F" w:rsidRPr="00445B3B" w:rsidRDefault="00A509C7" w:rsidP="00445B3B">
      <w:pPr>
        <w:spacing w:after="0" w:line="276" w:lineRule="auto"/>
        <w:divId w:val="491146284"/>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(no additional primary site(s) present)  </w:t>
      </w:r>
    </w:p>
    <w:p w14:paraId="31299307" w14:textId="77777777" w:rsidR="009F009F" w:rsidRPr="00445B3B" w:rsidRDefault="00A509C7" w:rsidP="00445B3B">
      <w:pPr>
        <w:spacing w:after="0" w:line="276" w:lineRule="auto"/>
        <w:divId w:val="1148204769"/>
        <w:rPr>
          <w:rFonts w:ascii="Arial" w:eastAsia="Times New Roman" w:hAnsi="Arial" w:cs="Arial"/>
          <w:sz w:val="20"/>
          <w:szCs w:val="20"/>
          <w:lang w:val="en"/>
        </w:rPr>
      </w:pPr>
      <w:r w:rsidRPr="00445B3B">
        <w:rPr>
          <w:rFonts w:ascii="Arial" w:eastAsia="Times New Roman" w:hAnsi="Arial" w:cs="Arial"/>
          <w:sz w:val="20"/>
          <w:szCs w:val="20"/>
          <w:lang w:val="en"/>
        </w:rPr>
        <w:t xml:space="preserve">___ Present: _________________ </w:t>
      </w:r>
    </w:p>
    <w:p w14:paraId="22FA5062" w14:textId="77777777" w:rsidR="009F009F" w:rsidRPr="00445B3B" w:rsidRDefault="00A509C7" w:rsidP="00445B3B">
      <w:pPr>
        <w:spacing w:after="0" w:line="276" w:lineRule="auto"/>
        <w:divId w:val="1948273665"/>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Please complete a separate checklist for each primary site  </w:t>
      </w:r>
    </w:p>
    <w:p w14:paraId="77EA7519"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789B3471" w14:textId="77777777" w:rsidR="009F009F" w:rsidRPr="00445B3B" w:rsidRDefault="00A509C7" w:rsidP="00445B3B">
      <w:pPr>
        <w:spacing w:after="0" w:line="276" w:lineRule="auto"/>
        <w:divId w:val="1357196396"/>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Site (Note </w:t>
      </w:r>
      <w:hyperlink w:anchor="N7353" w:history="1">
        <w:r w:rsidRPr="00445B3B">
          <w:rPr>
            <w:rStyle w:val="Hyperlink"/>
            <w:rFonts w:ascii="Arial" w:eastAsia="Times New Roman" w:hAnsi="Arial" w:cs="Arial"/>
            <w:b/>
            <w:bCs/>
            <w:sz w:val="20"/>
            <w:szCs w:val="20"/>
            <w:lang w:val="en"/>
          </w:rPr>
          <w:t>B</w:t>
        </w:r>
      </w:hyperlink>
      <w:r w:rsidRPr="00445B3B">
        <w:rPr>
          <w:rFonts w:ascii="Arial" w:eastAsia="Times New Roman" w:hAnsi="Arial" w:cs="Arial"/>
          <w:b/>
          <w:bCs/>
          <w:sz w:val="20"/>
          <w:szCs w:val="20"/>
          <w:lang w:val="en"/>
        </w:rPr>
        <w:t xml:space="preserve">) (select all that apply) </w:t>
      </w:r>
    </w:p>
    <w:p w14:paraId="7537D6B2" w14:textId="77777777" w:rsidR="009F009F" w:rsidRPr="00445B3B" w:rsidRDefault="00A509C7" w:rsidP="00445B3B">
      <w:pPr>
        <w:spacing w:after="0" w:line="276" w:lineRule="auto"/>
        <w:divId w:val="1024863199"/>
        <w:rPr>
          <w:rFonts w:ascii="Arial" w:eastAsia="Times New Roman" w:hAnsi="Arial" w:cs="Arial"/>
          <w:sz w:val="20"/>
          <w:szCs w:val="20"/>
          <w:lang w:val="en"/>
        </w:rPr>
      </w:pPr>
      <w:r w:rsidRPr="00445B3B">
        <w:rPr>
          <w:rFonts w:ascii="Arial" w:eastAsia="Times New Roman" w:hAnsi="Arial" w:cs="Arial"/>
          <w:sz w:val="20"/>
          <w:szCs w:val="20"/>
          <w:lang w:val="en"/>
        </w:rPr>
        <w:t xml:space="preserve">___ Larynx, </w:t>
      </w:r>
      <w:proofErr w:type="spellStart"/>
      <w:r w:rsidRPr="00445B3B">
        <w:rPr>
          <w:rFonts w:ascii="Arial" w:eastAsia="Times New Roman" w:hAnsi="Arial" w:cs="Arial"/>
          <w:sz w:val="20"/>
          <w:szCs w:val="20"/>
          <w:lang w:val="en"/>
        </w:rPr>
        <w:t>supraglottis</w:t>
      </w:r>
      <w:proofErr w:type="spellEnd"/>
      <w:r w:rsidRPr="00445B3B">
        <w:rPr>
          <w:rFonts w:ascii="Arial" w:eastAsia="Times New Roman" w:hAnsi="Arial" w:cs="Arial"/>
          <w:sz w:val="20"/>
          <w:szCs w:val="20"/>
          <w:lang w:val="en"/>
        </w:rPr>
        <w:t xml:space="preserve">: _________________ </w:t>
      </w:r>
    </w:p>
    <w:p w14:paraId="7A347068" w14:textId="77777777" w:rsidR="009F009F" w:rsidRPr="00445B3B" w:rsidRDefault="00A509C7" w:rsidP="00445B3B">
      <w:pPr>
        <w:spacing w:after="0" w:line="276" w:lineRule="auto"/>
        <w:ind w:firstLine="240"/>
        <w:divId w:val="83403206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w:t>
      </w:r>
      <w:proofErr w:type="gramStart"/>
      <w:r w:rsidRPr="00445B3B">
        <w:rPr>
          <w:rFonts w:ascii="Arial" w:eastAsia="Times New Roman" w:hAnsi="Arial" w:cs="Arial"/>
          <w:b/>
          <w:bCs/>
          <w:sz w:val="20"/>
          <w:szCs w:val="20"/>
          <w:lang w:val="en"/>
        </w:rPr>
        <w:t>Subsite  (</w:t>
      </w:r>
      <w:proofErr w:type="gramEnd"/>
      <w:r w:rsidRPr="00445B3B">
        <w:rPr>
          <w:rFonts w:ascii="Arial" w:eastAsia="Times New Roman" w:hAnsi="Arial" w:cs="Arial"/>
          <w:b/>
          <w:bCs/>
          <w:sz w:val="20"/>
          <w:szCs w:val="20"/>
          <w:lang w:val="en"/>
        </w:rPr>
        <w:t xml:space="preserve">select all that apply) </w:t>
      </w:r>
    </w:p>
    <w:p w14:paraId="48C94ED3" w14:textId="77777777" w:rsidR="009F009F" w:rsidRPr="00445B3B" w:rsidRDefault="00A509C7" w:rsidP="00445B3B">
      <w:pPr>
        <w:spacing w:after="0" w:line="276" w:lineRule="auto"/>
        <w:ind w:firstLine="240"/>
        <w:divId w:val="381759377"/>
        <w:rPr>
          <w:rFonts w:ascii="Arial" w:eastAsia="Times New Roman" w:hAnsi="Arial" w:cs="Arial"/>
          <w:sz w:val="20"/>
          <w:szCs w:val="20"/>
          <w:lang w:val="en"/>
        </w:rPr>
      </w:pPr>
      <w:r w:rsidRPr="00445B3B">
        <w:rPr>
          <w:rFonts w:ascii="Arial" w:eastAsia="Times New Roman" w:hAnsi="Arial" w:cs="Arial"/>
          <w:sz w:val="20"/>
          <w:szCs w:val="20"/>
          <w:lang w:val="en"/>
        </w:rPr>
        <w:t xml:space="preserve">___ Epiglottis, lingual aspect  </w:t>
      </w:r>
    </w:p>
    <w:p w14:paraId="6DE1D708" w14:textId="77777777" w:rsidR="009F009F" w:rsidRPr="00445B3B" w:rsidRDefault="00A509C7" w:rsidP="00445B3B">
      <w:pPr>
        <w:spacing w:after="0" w:line="276" w:lineRule="auto"/>
        <w:ind w:firstLine="240"/>
        <w:divId w:val="1983540065"/>
        <w:rPr>
          <w:rFonts w:ascii="Arial" w:eastAsia="Times New Roman" w:hAnsi="Arial" w:cs="Arial"/>
          <w:sz w:val="20"/>
          <w:szCs w:val="20"/>
          <w:lang w:val="en"/>
        </w:rPr>
      </w:pPr>
      <w:r w:rsidRPr="00445B3B">
        <w:rPr>
          <w:rFonts w:ascii="Arial" w:eastAsia="Times New Roman" w:hAnsi="Arial" w:cs="Arial"/>
          <w:sz w:val="20"/>
          <w:szCs w:val="20"/>
          <w:lang w:val="en"/>
        </w:rPr>
        <w:t xml:space="preserve">___ Epiglottis, laryngeal aspect  </w:t>
      </w:r>
    </w:p>
    <w:p w14:paraId="0C033AB5" w14:textId="77777777" w:rsidR="009F009F" w:rsidRPr="00445B3B" w:rsidRDefault="00A509C7" w:rsidP="00445B3B">
      <w:pPr>
        <w:spacing w:after="0" w:line="276" w:lineRule="auto"/>
        <w:ind w:firstLine="240"/>
        <w:divId w:val="143359702"/>
        <w:rPr>
          <w:rFonts w:ascii="Arial" w:eastAsia="Times New Roman" w:hAnsi="Arial" w:cs="Arial"/>
          <w:sz w:val="20"/>
          <w:szCs w:val="20"/>
          <w:lang w:val="en"/>
        </w:rPr>
      </w:pPr>
      <w:r w:rsidRPr="00445B3B">
        <w:rPr>
          <w:rFonts w:ascii="Arial" w:eastAsia="Times New Roman" w:hAnsi="Arial" w:cs="Arial"/>
          <w:sz w:val="20"/>
          <w:szCs w:val="20"/>
          <w:lang w:val="en"/>
        </w:rPr>
        <w:t xml:space="preserve">___ Aryepiglottic folds  </w:t>
      </w:r>
    </w:p>
    <w:p w14:paraId="72EFDB56" w14:textId="77777777" w:rsidR="009F009F" w:rsidRPr="00445B3B" w:rsidRDefault="00A509C7" w:rsidP="00445B3B">
      <w:pPr>
        <w:spacing w:after="0" w:line="276" w:lineRule="auto"/>
        <w:ind w:firstLine="240"/>
        <w:divId w:val="24137681"/>
        <w:rPr>
          <w:rFonts w:ascii="Arial" w:eastAsia="Times New Roman" w:hAnsi="Arial" w:cs="Arial"/>
          <w:sz w:val="20"/>
          <w:szCs w:val="20"/>
          <w:lang w:val="en"/>
        </w:rPr>
      </w:pPr>
      <w:r w:rsidRPr="00445B3B">
        <w:rPr>
          <w:rFonts w:ascii="Arial" w:eastAsia="Times New Roman" w:hAnsi="Arial" w:cs="Arial"/>
          <w:sz w:val="20"/>
          <w:szCs w:val="20"/>
          <w:lang w:val="en"/>
        </w:rPr>
        <w:t xml:space="preserve">___ Arytenoid(s)  </w:t>
      </w:r>
    </w:p>
    <w:p w14:paraId="76BE6B2C" w14:textId="77777777" w:rsidR="009F009F" w:rsidRPr="00445B3B" w:rsidRDefault="00A509C7" w:rsidP="00445B3B">
      <w:pPr>
        <w:spacing w:after="0" w:line="276" w:lineRule="auto"/>
        <w:ind w:firstLine="240"/>
        <w:divId w:val="731851384"/>
        <w:rPr>
          <w:rFonts w:ascii="Arial" w:eastAsia="Times New Roman" w:hAnsi="Arial" w:cs="Arial"/>
          <w:sz w:val="20"/>
          <w:szCs w:val="20"/>
          <w:lang w:val="en"/>
        </w:rPr>
      </w:pPr>
      <w:r w:rsidRPr="00445B3B">
        <w:rPr>
          <w:rFonts w:ascii="Arial" w:eastAsia="Times New Roman" w:hAnsi="Arial" w:cs="Arial"/>
          <w:sz w:val="20"/>
          <w:szCs w:val="20"/>
          <w:lang w:val="en"/>
        </w:rPr>
        <w:t xml:space="preserve">___ False vocal cord  </w:t>
      </w:r>
    </w:p>
    <w:p w14:paraId="02227DC9" w14:textId="77777777" w:rsidR="009F009F" w:rsidRPr="00445B3B" w:rsidRDefault="00A509C7" w:rsidP="00445B3B">
      <w:pPr>
        <w:spacing w:after="0" w:line="276" w:lineRule="auto"/>
        <w:ind w:firstLine="240"/>
        <w:divId w:val="1359349832"/>
        <w:rPr>
          <w:rFonts w:ascii="Arial" w:eastAsia="Times New Roman" w:hAnsi="Arial" w:cs="Arial"/>
          <w:sz w:val="20"/>
          <w:szCs w:val="20"/>
          <w:lang w:val="en"/>
        </w:rPr>
      </w:pPr>
      <w:r w:rsidRPr="00445B3B">
        <w:rPr>
          <w:rFonts w:ascii="Arial" w:eastAsia="Times New Roman" w:hAnsi="Arial" w:cs="Arial"/>
          <w:sz w:val="20"/>
          <w:szCs w:val="20"/>
          <w:lang w:val="en"/>
        </w:rPr>
        <w:t xml:space="preserve">___ Ventricle  </w:t>
      </w:r>
    </w:p>
    <w:p w14:paraId="004032CF" w14:textId="77777777" w:rsidR="009F009F" w:rsidRPr="00445B3B" w:rsidRDefault="00A509C7" w:rsidP="00445B3B">
      <w:pPr>
        <w:spacing w:after="0" w:line="276" w:lineRule="auto"/>
        <w:divId w:val="1042826759"/>
        <w:rPr>
          <w:rFonts w:ascii="Arial" w:eastAsia="Times New Roman" w:hAnsi="Arial" w:cs="Arial"/>
          <w:sz w:val="20"/>
          <w:szCs w:val="20"/>
          <w:lang w:val="en"/>
        </w:rPr>
      </w:pPr>
      <w:r w:rsidRPr="00445B3B">
        <w:rPr>
          <w:rFonts w:ascii="Arial" w:eastAsia="Times New Roman" w:hAnsi="Arial" w:cs="Arial"/>
          <w:sz w:val="20"/>
          <w:szCs w:val="20"/>
          <w:lang w:val="en"/>
        </w:rPr>
        <w:t xml:space="preserve">___ Larynx, glottis: _________________ </w:t>
      </w:r>
    </w:p>
    <w:p w14:paraId="39E9D7D0" w14:textId="77777777" w:rsidR="009F009F" w:rsidRPr="00445B3B" w:rsidRDefault="00A509C7" w:rsidP="00445B3B">
      <w:pPr>
        <w:spacing w:after="0" w:line="276" w:lineRule="auto"/>
        <w:ind w:firstLine="240"/>
        <w:divId w:val="132673143"/>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w:t>
      </w:r>
      <w:proofErr w:type="gramStart"/>
      <w:r w:rsidRPr="00445B3B">
        <w:rPr>
          <w:rFonts w:ascii="Arial" w:eastAsia="Times New Roman" w:hAnsi="Arial" w:cs="Arial"/>
          <w:b/>
          <w:bCs/>
          <w:sz w:val="20"/>
          <w:szCs w:val="20"/>
          <w:lang w:val="en"/>
        </w:rPr>
        <w:t>Subsite  (</w:t>
      </w:r>
      <w:proofErr w:type="gramEnd"/>
      <w:r w:rsidRPr="00445B3B">
        <w:rPr>
          <w:rFonts w:ascii="Arial" w:eastAsia="Times New Roman" w:hAnsi="Arial" w:cs="Arial"/>
          <w:b/>
          <w:bCs/>
          <w:sz w:val="20"/>
          <w:szCs w:val="20"/>
          <w:lang w:val="en"/>
        </w:rPr>
        <w:t xml:space="preserve">select all that apply) </w:t>
      </w:r>
    </w:p>
    <w:p w14:paraId="5B092245" w14:textId="77777777" w:rsidR="009F009F" w:rsidRPr="00445B3B" w:rsidRDefault="00A509C7" w:rsidP="00445B3B">
      <w:pPr>
        <w:spacing w:after="0" w:line="276" w:lineRule="auto"/>
        <w:ind w:firstLine="240"/>
        <w:divId w:val="2079206049"/>
        <w:rPr>
          <w:rFonts w:ascii="Arial" w:eastAsia="Times New Roman" w:hAnsi="Arial" w:cs="Arial"/>
          <w:sz w:val="20"/>
          <w:szCs w:val="20"/>
          <w:lang w:val="en"/>
        </w:rPr>
      </w:pPr>
      <w:r w:rsidRPr="00445B3B">
        <w:rPr>
          <w:rFonts w:ascii="Arial" w:eastAsia="Times New Roman" w:hAnsi="Arial" w:cs="Arial"/>
          <w:sz w:val="20"/>
          <w:szCs w:val="20"/>
          <w:lang w:val="en"/>
        </w:rPr>
        <w:t xml:space="preserve">___ True vocal cord  </w:t>
      </w:r>
    </w:p>
    <w:p w14:paraId="0874873D" w14:textId="77777777" w:rsidR="009F009F" w:rsidRPr="00445B3B" w:rsidRDefault="00A509C7" w:rsidP="00445B3B">
      <w:pPr>
        <w:spacing w:after="0" w:line="276" w:lineRule="auto"/>
        <w:ind w:firstLine="240"/>
        <w:divId w:val="1921020834"/>
        <w:rPr>
          <w:rFonts w:ascii="Arial" w:eastAsia="Times New Roman" w:hAnsi="Arial" w:cs="Arial"/>
          <w:sz w:val="20"/>
          <w:szCs w:val="20"/>
          <w:lang w:val="en"/>
        </w:rPr>
      </w:pPr>
      <w:r w:rsidRPr="00445B3B">
        <w:rPr>
          <w:rFonts w:ascii="Arial" w:eastAsia="Times New Roman" w:hAnsi="Arial" w:cs="Arial"/>
          <w:sz w:val="20"/>
          <w:szCs w:val="20"/>
          <w:lang w:val="en"/>
        </w:rPr>
        <w:lastRenderedPageBreak/>
        <w:t xml:space="preserve">___ Anterior commissure  </w:t>
      </w:r>
    </w:p>
    <w:p w14:paraId="7974DE49" w14:textId="77777777" w:rsidR="009F009F" w:rsidRPr="00445B3B" w:rsidRDefault="00A509C7" w:rsidP="00445B3B">
      <w:pPr>
        <w:spacing w:after="0" w:line="276" w:lineRule="auto"/>
        <w:ind w:firstLine="240"/>
        <w:divId w:val="938828896"/>
        <w:rPr>
          <w:rFonts w:ascii="Arial" w:eastAsia="Times New Roman" w:hAnsi="Arial" w:cs="Arial"/>
          <w:sz w:val="20"/>
          <w:szCs w:val="20"/>
          <w:lang w:val="en"/>
        </w:rPr>
      </w:pPr>
      <w:r w:rsidRPr="00445B3B">
        <w:rPr>
          <w:rFonts w:ascii="Arial" w:eastAsia="Times New Roman" w:hAnsi="Arial" w:cs="Arial"/>
          <w:sz w:val="20"/>
          <w:szCs w:val="20"/>
          <w:lang w:val="en"/>
        </w:rPr>
        <w:t xml:space="preserve">___ Posterior commissure  </w:t>
      </w:r>
    </w:p>
    <w:p w14:paraId="1380A064" w14:textId="77777777" w:rsidR="009F009F" w:rsidRPr="00445B3B" w:rsidRDefault="00A509C7" w:rsidP="00445B3B">
      <w:pPr>
        <w:spacing w:after="0" w:line="276" w:lineRule="auto"/>
        <w:ind w:firstLine="240"/>
        <w:divId w:val="1424646502"/>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+Subglottic Extension  </w:t>
      </w:r>
    </w:p>
    <w:p w14:paraId="4895D832" w14:textId="77777777" w:rsidR="009F009F" w:rsidRPr="00445B3B" w:rsidRDefault="00A509C7" w:rsidP="00445B3B">
      <w:pPr>
        <w:spacing w:after="0" w:line="276" w:lineRule="auto"/>
        <w:ind w:firstLine="240"/>
        <w:divId w:val="961811866"/>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identified</w:t>
      </w:r>
      <w:proofErr w:type="gramEnd"/>
      <w:r w:rsidRPr="00445B3B">
        <w:rPr>
          <w:rFonts w:ascii="Arial" w:eastAsia="Times New Roman" w:hAnsi="Arial" w:cs="Arial"/>
          <w:sz w:val="20"/>
          <w:szCs w:val="20"/>
          <w:lang w:val="en"/>
        </w:rPr>
        <w:t xml:space="preserve">  </w:t>
      </w:r>
    </w:p>
    <w:p w14:paraId="3793D506" w14:textId="77777777" w:rsidR="009F009F" w:rsidRPr="00445B3B" w:rsidRDefault="00A509C7" w:rsidP="00445B3B">
      <w:pPr>
        <w:spacing w:after="0" w:line="276" w:lineRule="auto"/>
        <w:ind w:firstLine="240"/>
        <w:divId w:val="1325820860"/>
        <w:rPr>
          <w:rFonts w:ascii="Arial" w:eastAsia="Times New Roman" w:hAnsi="Arial" w:cs="Arial"/>
          <w:sz w:val="20"/>
          <w:szCs w:val="20"/>
          <w:lang w:val="en"/>
        </w:rPr>
      </w:pPr>
      <w:r w:rsidRPr="00445B3B">
        <w:rPr>
          <w:rFonts w:ascii="Arial" w:eastAsia="Times New Roman" w:hAnsi="Arial" w:cs="Arial"/>
          <w:sz w:val="20"/>
          <w:szCs w:val="20"/>
          <w:lang w:val="en"/>
        </w:rPr>
        <w:t xml:space="preserve">___ Present  </w:t>
      </w:r>
    </w:p>
    <w:p w14:paraId="3D601F5F" w14:textId="77777777" w:rsidR="009F009F" w:rsidRPr="00445B3B" w:rsidRDefault="00A509C7" w:rsidP="00445B3B">
      <w:pPr>
        <w:spacing w:after="0" w:line="276" w:lineRule="auto"/>
        <w:divId w:val="652031053"/>
        <w:rPr>
          <w:rFonts w:ascii="Arial" w:eastAsia="Times New Roman" w:hAnsi="Arial" w:cs="Arial"/>
          <w:sz w:val="20"/>
          <w:szCs w:val="20"/>
          <w:lang w:val="en"/>
        </w:rPr>
      </w:pPr>
      <w:r w:rsidRPr="00445B3B">
        <w:rPr>
          <w:rFonts w:ascii="Arial" w:eastAsia="Times New Roman" w:hAnsi="Arial" w:cs="Arial"/>
          <w:sz w:val="20"/>
          <w:szCs w:val="20"/>
          <w:lang w:val="en"/>
        </w:rPr>
        <w:t xml:space="preserve">___ Larynx, </w:t>
      </w:r>
      <w:proofErr w:type="spellStart"/>
      <w:r w:rsidRPr="00445B3B">
        <w:rPr>
          <w:rFonts w:ascii="Arial" w:eastAsia="Times New Roman" w:hAnsi="Arial" w:cs="Arial"/>
          <w:sz w:val="20"/>
          <w:szCs w:val="20"/>
          <w:lang w:val="en"/>
        </w:rPr>
        <w:t>subglottis</w:t>
      </w:r>
      <w:proofErr w:type="spellEnd"/>
      <w:r w:rsidRPr="00445B3B">
        <w:rPr>
          <w:rFonts w:ascii="Arial" w:eastAsia="Times New Roman" w:hAnsi="Arial" w:cs="Arial"/>
          <w:sz w:val="20"/>
          <w:szCs w:val="20"/>
          <w:lang w:val="en"/>
        </w:rPr>
        <w:t xml:space="preserve">: _________________ </w:t>
      </w:r>
    </w:p>
    <w:p w14:paraId="2BA05156" w14:textId="77777777" w:rsidR="009F009F" w:rsidRPr="00445B3B" w:rsidRDefault="00A509C7" w:rsidP="00445B3B">
      <w:pPr>
        <w:spacing w:after="0" w:line="276" w:lineRule="auto"/>
        <w:divId w:val="2062974156"/>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405D1135" w14:textId="77777777" w:rsidR="009F009F" w:rsidRPr="00445B3B" w:rsidRDefault="00A509C7" w:rsidP="00445B3B">
      <w:pPr>
        <w:spacing w:after="0" w:line="276" w:lineRule="auto"/>
        <w:divId w:val="1315721226"/>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specified</w:t>
      </w:r>
      <w:proofErr w:type="gramEnd"/>
      <w:r w:rsidRPr="00445B3B">
        <w:rPr>
          <w:rFonts w:ascii="Arial" w:eastAsia="Times New Roman" w:hAnsi="Arial" w:cs="Arial"/>
          <w:sz w:val="20"/>
          <w:szCs w:val="20"/>
          <w:lang w:val="en"/>
        </w:rPr>
        <w:t xml:space="preserve">  </w:t>
      </w:r>
    </w:p>
    <w:p w14:paraId="4D69E43D"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7265C4A9" w14:textId="77777777" w:rsidR="009F009F" w:rsidRPr="00445B3B" w:rsidRDefault="00A509C7" w:rsidP="00445B3B">
      <w:pPr>
        <w:spacing w:after="0" w:line="276" w:lineRule="auto"/>
        <w:divId w:val="79471543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Transglottic Extension  </w:t>
      </w:r>
    </w:p>
    <w:p w14:paraId="453672B1" w14:textId="77777777" w:rsidR="009F009F" w:rsidRPr="00445B3B" w:rsidRDefault="00A509C7" w:rsidP="00445B3B">
      <w:pPr>
        <w:spacing w:after="0" w:line="276" w:lineRule="auto"/>
        <w:divId w:val="414472922"/>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identified</w:t>
      </w:r>
      <w:proofErr w:type="gramEnd"/>
      <w:r w:rsidRPr="00445B3B">
        <w:rPr>
          <w:rFonts w:ascii="Arial" w:eastAsia="Times New Roman" w:hAnsi="Arial" w:cs="Arial"/>
          <w:sz w:val="20"/>
          <w:szCs w:val="20"/>
          <w:lang w:val="en"/>
        </w:rPr>
        <w:t xml:space="preserve">  </w:t>
      </w:r>
    </w:p>
    <w:p w14:paraId="54DACE56" w14:textId="77777777" w:rsidR="009F009F" w:rsidRPr="00445B3B" w:rsidRDefault="00A509C7" w:rsidP="00445B3B">
      <w:pPr>
        <w:spacing w:after="0" w:line="276" w:lineRule="auto"/>
        <w:divId w:val="1958877045"/>
        <w:rPr>
          <w:rFonts w:ascii="Arial" w:eastAsia="Times New Roman" w:hAnsi="Arial" w:cs="Arial"/>
          <w:sz w:val="20"/>
          <w:szCs w:val="20"/>
          <w:lang w:val="en"/>
        </w:rPr>
      </w:pPr>
      <w:r w:rsidRPr="00445B3B">
        <w:rPr>
          <w:rFonts w:ascii="Arial" w:eastAsia="Times New Roman" w:hAnsi="Arial" w:cs="Arial"/>
          <w:sz w:val="20"/>
          <w:szCs w:val="20"/>
          <w:lang w:val="en"/>
        </w:rPr>
        <w:t xml:space="preserve">___ Present  </w:t>
      </w:r>
    </w:p>
    <w:p w14:paraId="692A9181"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211D0105" w14:textId="77777777" w:rsidR="009F009F" w:rsidRPr="00445B3B" w:rsidRDefault="00A509C7" w:rsidP="00445B3B">
      <w:pPr>
        <w:spacing w:after="0" w:line="276" w:lineRule="auto"/>
        <w:divId w:val="1901478532"/>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w:t>
      </w:r>
      <w:proofErr w:type="gramStart"/>
      <w:r w:rsidRPr="00445B3B">
        <w:rPr>
          <w:rFonts w:ascii="Arial" w:eastAsia="Times New Roman" w:hAnsi="Arial" w:cs="Arial"/>
          <w:b/>
          <w:bCs/>
          <w:sz w:val="20"/>
          <w:szCs w:val="20"/>
          <w:lang w:val="en"/>
        </w:rPr>
        <w:t>Laterality  (</w:t>
      </w:r>
      <w:proofErr w:type="gramEnd"/>
      <w:r w:rsidRPr="00445B3B">
        <w:rPr>
          <w:rFonts w:ascii="Arial" w:eastAsia="Times New Roman" w:hAnsi="Arial" w:cs="Arial"/>
          <w:b/>
          <w:bCs/>
          <w:sz w:val="20"/>
          <w:szCs w:val="20"/>
          <w:lang w:val="en"/>
        </w:rPr>
        <w:t xml:space="preserve">select all that apply) </w:t>
      </w:r>
    </w:p>
    <w:p w14:paraId="70BCD9A8" w14:textId="77777777" w:rsidR="009F009F" w:rsidRPr="00445B3B" w:rsidRDefault="00A509C7" w:rsidP="00445B3B">
      <w:pPr>
        <w:spacing w:after="0" w:line="276" w:lineRule="auto"/>
        <w:divId w:val="1815414766"/>
        <w:rPr>
          <w:rFonts w:ascii="Arial" w:eastAsia="Times New Roman" w:hAnsi="Arial" w:cs="Arial"/>
          <w:sz w:val="20"/>
          <w:szCs w:val="20"/>
          <w:lang w:val="en"/>
        </w:rPr>
      </w:pPr>
      <w:r w:rsidRPr="00445B3B">
        <w:rPr>
          <w:rFonts w:ascii="Arial" w:eastAsia="Times New Roman" w:hAnsi="Arial" w:cs="Arial"/>
          <w:sz w:val="20"/>
          <w:szCs w:val="20"/>
          <w:lang w:val="en"/>
        </w:rPr>
        <w:t xml:space="preserve">___ Right  </w:t>
      </w:r>
    </w:p>
    <w:p w14:paraId="17F6EEC1" w14:textId="77777777" w:rsidR="009F009F" w:rsidRPr="00445B3B" w:rsidRDefault="00A509C7" w:rsidP="00445B3B">
      <w:pPr>
        <w:spacing w:after="0" w:line="276" w:lineRule="auto"/>
        <w:divId w:val="820848640"/>
        <w:rPr>
          <w:rFonts w:ascii="Arial" w:eastAsia="Times New Roman" w:hAnsi="Arial" w:cs="Arial"/>
          <w:sz w:val="20"/>
          <w:szCs w:val="20"/>
          <w:lang w:val="en"/>
        </w:rPr>
      </w:pPr>
      <w:r w:rsidRPr="00445B3B">
        <w:rPr>
          <w:rFonts w:ascii="Arial" w:eastAsia="Times New Roman" w:hAnsi="Arial" w:cs="Arial"/>
          <w:sz w:val="20"/>
          <w:szCs w:val="20"/>
          <w:lang w:val="en"/>
        </w:rPr>
        <w:t xml:space="preserve">___ Left  </w:t>
      </w:r>
    </w:p>
    <w:p w14:paraId="77322B2A" w14:textId="77777777" w:rsidR="009F009F" w:rsidRPr="00445B3B" w:rsidRDefault="00A509C7" w:rsidP="00445B3B">
      <w:pPr>
        <w:spacing w:after="0" w:line="276" w:lineRule="auto"/>
        <w:divId w:val="197359969"/>
        <w:rPr>
          <w:rFonts w:ascii="Arial" w:eastAsia="Times New Roman" w:hAnsi="Arial" w:cs="Arial"/>
          <w:sz w:val="20"/>
          <w:szCs w:val="20"/>
          <w:lang w:val="en"/>
        </w:rPr>
      </w:pPr>
      <w:r w:rsidRPr="00445B3B">
        <w:rPr>
          <w:rFonts w:ascii="Arial" w:eastAsia="Times New Roman" w:hAnsi="Arial" w:cs="Arial"/>
          <w:sz w:val="20"/>
          <w:szCs w:val="20"/>
          <w:lang w:val="en"/>
        </w:rPr>
        <w:t xml:space="preserve">___ Midline  </w:t>
      </w:r>
    </w:p>
    <w:p w14:paraId="5AAEEE48" w14:textId="77777777" w:rsidR="009F009F" w:rsidRPr="00445B3B" w:rsidRDefault="00A509C7" w:rsidP="00445B3B">
      <w:pPr>
        <w:spacing w:after="0" w:line="276" w:lineRule="auto"/>
        <w:divId w:val="755899189"/>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specified</w:t>
      </w:r>
      <w:proofErr w:type="gramEnd"/>
      <w:r w:rsidRPr="00445B3B">
        <w:rPr>
          <w:rFonts w:ascii="Arial" w:eastAsia="Times New Roman" w:hAnsi="Arial" w:cs="Arial"/>
          <w:sz w:val="20"/>
          <w:szCs w:val="20"/>
          <w:lang w:val="en"/>
        </w:rPr>
        <w:t xml:space="preserve">  </w:t>
      </w:r>
    </w:p>
    <w:p w14:paraId="03F81C19"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605A99B0" w14:textId="77777777" w:rsidR="009F009F" w:rsidRPr="00445B3B" w:rsidRDefault="00A509C7" w:rsidP="00445B3B">
      <w:pPr>
        <w:spacing w:after="0" w:line="276" w:lineRule="auto"/>
        <w:divId w:val="117391307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Size  </w:t>
      </w:r>
    </w:p>
    <w:p w14:paraId="0EC6CE08" w14:textId="77777777" w:rsidR="009F009F" w:rsidRPr="00445B3B" w:rsidRDefault="00A509C7" w:rsidP="00445B3B">
      <w:pPr>
        <w:spacing w:after="0" w:line="276" w:lineRule="auto"/>
        <w:divId w:val="1422023815"/>
        <w:rPr>
          <w:rFonts w:ascii="Arial" w:eastAsia="Times New Roman" w:hAnsi="Arial" w:cs="Arial"/>
          <w:sz w:val="20"/>
          <w:szCs w:val="20"/>
          <w:lang w:val="en"/>
        </w:rPr>
      </w:pPr>
      <w:r w:rsidRPr="00445B3B">
        <w:rPr>
          <w:rFonts w:ascii="Arial" w:eastAsia="Times New Roman" w:hAnsi="Arial" w:cs="Arial"/>
          <w:sz w:val="20"/>
          <w:szCs w:val="20"/>
          <w:lang w:val="en"/>
        </w:rPr>
        <w:t>___ Greatest dimension in Centimeters (cm): _________________ cm</w:t>
      </w:r>
    </w:p>
    <w:p w14:paraId="7BDABB41" w14:textId="77777777" w:rsidR="009F009F" w:rsidRPr="00445B3B" w:rsidRDefault="00A509C7" w:rsidP="00445B3B">
      <w:pPr>
        <w:spacing w:after="0" w:line="276" w:lineRule="auto"/>
        <w:ind w:firstLine="240"/>
        <w:divId w:val="1056469347"/>
        <w:rPr>
          <w:rFonts w:ascii="Arial" w:eastAsia="Times New Roman" w:hAnsi="Arial" w:cs="Arial"/>
          <w:b/>
          <w:bCs/>
          <w:sz w:val="20"/>
          <w:szCs w:val="20"/>
          <w:lang w:val="en"/>
        </w:rPr>
      </w:pPr>
      <w:r w:rsidRPr="00445B3B">
        <w:rPr>
          <w:rFonts w:ascii="Arial" w:eastAsia="Times New Roman" w:hAnsi="Arial" w:cs="Arial"/>
          <w:b/>
          <w:bCs/>
          <w:sz w:val="20"/>
          <w:szCs w:val="20"/>
          <w:lang w:val="en"/>
        </w:rPr>
        <w:t>+Additional Dimension in Centimeters (cm): ____ x ____ cm</w:t>
      </w:r>
    </w:p>
    <w:p w14:paraId="114EAF37" w14:textId="77777777" w:rsidR="009F009F" w:rsidRPr="00445B3B" w:rsidRDefault="00A509C7" w:rsidP="00445B3B">
      <w:pPr>
        <w:spacing w:after="0" w:line="276" w:lineRule="auto"/>
        <w:divId w:val="168521629"/>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(explain): _________________ </w:t>
      </w:r>
    </w:p>
    <w:p w14:paraId="12A49B8A"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4FEFA658" w14:textId="77777777" w:rsidR="009F009F" w:rsidRPr="00445B3B" w:rsidRDefault="00A509C7" w:rsidP="00445B3B">
      <w:pPr>
        <w:spacing w:after="0" w:line="276" w:lineRule="auto"/>
        <w:divId w:val="201768671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Histologic Type (Note </w:t>
      </w:r>
      <w:hyperlink w:anchor="N7354" w:history="1">
        <w:r w:rsidRPr="00445B3B">
          <w:rPr>
            <w:rStyle w:val="Hyperlink"/>
            <w:rFonts w:ascii="Arial" w:eastAsia="Times New Roman" w:hAnsi="Arial" w:cs="Arial"/>
            <w:b/>
            <w:bCs/>
            <w:sz w:val="20"/>
            <w:szCs w:val="20"/>
            <w:lang w:val="en"/>
          </w:rPr>
          <w:t>C</w:t>
        </w:r>
      </w:hyperlink>
      <w:r w:rsidRPr="00445B3B">
        <w:rPr>
          <w:rFonts w:ascii="Arial" w:eastAsia="Times New Roman" w:hAnsi="Arial" w:cs="Arial"/>
          <w:b/>
          <w:bCs/>
          <w:sz w:val="20"/>
          <w:szCs w:val="20"/>
          <w:lang w:val="en"/>
        </w:rPr>
        <w:t xml:space="preserve">) </w:t>
      </w:r>
    </w:p>
    <w:p w14:paraId="37CD5410" w14:textId="2A547666" w:rsidR="009F009F" w:rsidRPr="00445B3B" w:rsidRDefault="00A509C7" w:rsidP="00445B3B">
      <w:pPr>
        <w:spacing w:after="0" w:line="276" w:lineRule="auto"/>
        <w:divId w:val="949705921"/>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Squamous cell carcinoma and </w:t>
      </w:r>
      <w:r w:rsidR="00A631D6" w:rsidRPr="00445B3B">
        <w:rPr>
          <w:rFonts w:ascii="Arial" w:eastAsia="Times New Roman" w:hAnsi="Arial" w:cs="Arial"/>
          <w:i/>
          <w:iCs/>
          <w:sz w:val="16"/>
          <w:szCs w:val="16"/>
          <w:lang w:val="en"/>
        </w:rPr>
        <w:t>subtypes</w:t>
      </w:r>
      <w:r w:rsidRPr="00445B3B">
        <w:rPr>
          <w:rFonts w:ascii="Arial" w:eastAsia="Times New Roman" w:hAnsi="Arial" w:cs="Arial"/>
          <w:i/>
          <w:iCs/>
          <w:sz w:val="16"/>
          <w:szCs w:val="16"/>
          <w:lang w:val="en"/>
        </w:rPr>
        <w:t xml:space="preserve">  </w:t>
      </w:r>
    </w:p>
    <w:p w14:paraId="5B1EB856" w14:textId="599336BC" w:rsidR="009F009F" w:rsidRPr="00445B3B" w:rsidRDefault="00A509C7" w:rsidP="00445B3B">
      <w:pPr>
        <w:spacing w:after="0" w:line="276" w:lineRule="auto"/>
        <w:divId w:val="2090037046"/>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cell carcinoma and </w:t>
      </w:r>
      <w:r w:rsidR="00A631D6" w:rsidRPr="00445B3B">
        <w:rPr>
          <w:rFonts w:ascii="Arial" w:eastAsia="Times New Roman" w:hAnsi="Arial" w:cs="Arial"/>
          <w:sz w:val="20"/>
          <w:szCs w:val="20"/>
          <w:lang w:val="en"/>
        </w:rPr>
        <w:t>subtypes</w:t>
      </w:r>
      <w:r w:rsidRPr="00445B3B">
        <w:rPr>
          <w:rFonts w:ascii="Arial" w:eastAsia="Times New Roman" w:hAnsi="Arial" w:cs="Arial"/>
          <w:sz w:val="20"/>
          <w:szCs w:val="20"/>
          <w:lang w:val="en"/>
        </w:rPr>
        <w:t xml:space="preserve">  </w:t>
      </w:r>
    </w:p>
    <w:p w14:paraId="4492A2DE" w14:textId="77777777" w:rsidR="009F009F" w:rsidRPr="00445B3B" w:rsidRDefault="00A509C7" w:rsidP="00445B3B">
      <w:pPr>
        <w:spacing w:after="0" w:line="276" w:lineRule="auto"/>
        <w:ind w:firstLine="240"/>
        <w:divId w:val="353507724"/>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Select all that </w:t>
      </w:r>
      <w:proofErr w:type="gramStart"/>
      <w:r w:rsidRPr="00445B3B">
        <w:rPr>
          <w:rFonts w:ascii="Arial" w:eastAsia="Times New Roman" w:hAnsi="Arial" w:cs="Arial"/>
          <w:i/>
          <w:iCs/>
          <w:sz w:val="16"/>
          <w:szCs w:val="16"/>
          <w:lang w:val="en"/>
        </w:rPr>
        <w:t>apply</w:t>
      </w:r>
      <w:proofErr w:type="gramEnd"/>
      <w:r w:rsidRPr="00445B3B">
        <w:rPr>
          <w:rFonts w:ascii="Arial" w:eastAsia="Times New Roman" w:hAnsi="Arial" w:cs="Arial"/>
          <w:i/>
          <w:iCs/>
          <w:sz w:val="16"/>
          <w:szCs w:val="16"/>
          <w:lang w:val="en"/>
        </w:rPr>
        <w:t xml:space="preserve">  </w:t>
      </w:r>
    </w:p>
    <w:p w14:paraId="487F0081" w14:textId="77777777" w:rsidR="009F009F" w:rsidRPr="00445B3B" w:rsidRDefault="00A509C7" w:rsidP="00445B3B">
      <w:pPr>
        <w:spacing w:after="0" w:line="276" w:lineRule="auto"/>
        <w:ind w:firstLine="240"/>
        <w:divId w:val="289363351"/>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cell carcinoma, conventional (keratinizing)  </w:t>
      </w:r>
    </w:p>
    <w:p w14:paraId="4B43373E" w14:textId="77777777" w:rsidR="009F009F" w:rsidRPr="00445B3B" w:rsidRDefault="00A509C7" w:rsidP="00445B3B">
      <w:pPr>
        <w:spacing w:after="0" w:line="276" w:lineRule="auto"/>
        <w:ind w:firstLine="240"/>
        <w:divId w:val="798960595"/>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cell carcinoma, nonkeratinizing  </w:t>
      </w:r>
    </w:p>
    <w:p w14:paraId="6CAB3251" w14:textId="77777777" w:rsidR="009F009F" w:rsidRPr="00445B3B" w:rsidRDefault="00A509C7" w:rsidP="00445B3B">
      <w:pPr>
        <w:spacing w:after="0" w:line="276" w:lineRule="auto"/>
        <w:ind w:firstLine="240"/>
        <w:divId w:val="1233395778"/>
        <w:rPr>
          <w:rFonts w:ascii="Arial" w:eastAsia="Times New Roman" w:hAnsi="Arial" w:cs="Arial"/>
          <w:sz w:val="20"/>
          <w:szCs w:val="20"/>
          <w:lang w:val="en"/>
        </w:rPr>
      </w:pPr>
      <w:r w:rsidRPr="00445B3B">
        <w:rPr>
          <w:rFonts w:ascii="Arial" w:eastAsia="Times New Roman" w:hAnsi="Arial" w:cs="Arial"/>
          <w:sz w:val="20"/>
          <w:szCs w:val="20"/>
          <w:lang w:val="en"/>
        </w:rPr>
        <w:t xml:space="preserve">___ </w:t>
      </w:r>
      <w:proofErr w:type="spellStart"/>
      <w:r w:rsidRPr="00445B3B">
        <w:rPr>
          <w:rFonts w:ascii="Arial" w:eastAsia="Times New Roman" w:hAnsi="Arial" w:cs="Arial"/>
          <w:sz w:val="20"/>
          <w:szCs w:val="20"/>
          <w:lang w:val="en"/>
        </w:rPr>
        <w:t>Adenosquamous</w:t>
      </w:r>
      <w:proofErr w:type="spellEnd"/>
      <w:r w:rsidRPr="00445B3B">
        <w:rPr>
          <w:rFonts w:ascii="Arial" w:eastAsia="Times New Roman" w:hAnsi="Arial" w:cs="Arial"/>
          <w:sz w:val="20"/>
          <w:szCs w:val="20"/>
          <w:lang w:val="en"/>
        </w:rPr>
        <w:t xml:space="preserve"> carcinoma  </w:t>
      </w:r>
    </w:p>
    <w:p w14:paraId="7EB643BC" w14:textId="77777777" w:rsidR="009F009F" w:rsidRPr="00445B3B" w:rsidRDefault="00A509C7" w:rsidP="00445B3B">
      <w:pPr>
        <w:spacing w:after="0" w:line="276" w:lineRule="auto"/>
        <w:ind w:firstLine="240"/>
        <w:divId w:val="280377544"/>
        <w:rPr>
          <w:rFonts w:ascii="Arial" w:eastAsia="Times New Roman" w:hAnsi="Arial" w:cs="Arial"/>
          <w:sz w:val="20"/>
          <w:szCs w:val="20"/>
          <w:lang w:val="en"/>
        </w:rPr>
      </w:pPr>
      <w:r w:rsidRPr="00445B3B">
        <w:rPr>
          <w:rFonts w:ascii="Arial" w:eastAsia="Times New Roman" w:hAnsi="Arial" w:cs="Arial"/>
          <w:sz w:val="20"/>
          <w:szCs w:val="20"/>
          <w:lang w:val="en"/>
        </w:rPr>
        <w:t xml:space="preserve">___ Basaloid squamous cell carcinoma  </w:t>
      </w:r>
    </w:p>
    <w:p w14:paraId="31517C4F" w14:textId="77777777" w:rsidR="009F009F" w:rsidRPr="00445B3B" w:rsidRDefault="00A509C7" w:rsidP="00445B3B">
      <w:pPr>
        <w:spacing w:after="0" w:line="276" w:lineRule="auto"/>
        <w:ind w:firstLine="240"/>
        <w:divId w:val="1593466139"/>
        <w:rPr>
          <w:rFonts w:ascii="Arial" w:eastAsia="Times New Roman" w:hAnsi="Arial" w:cs="Arial"/>
          <w:sz w:val="20"/>
          <w:szCs w:val="20"/>
          <w:lang w:val="en"/>
        </w:rPr>
      </w:pPr>
      <w:r w:rsidRPr="00445B3B">
        <w:rPr>
          <w:rFonts w:ascii="Arial" w:eastAsia="Times New Roman" w:hAnsi="Arial" w:cs="Arial"/>
          <w:sz w:val="20"/>
          <w:szCs w:val="20"/>
          <w:lang w:val="en"/>
        </w:rPr>
        <w:t xml:space="preserve">___ Papillary squamous cell carcinoma  </w:t>
      </w:r>
    </w:p>
    <w:p w14:paraId="1E1AA3AA" w14:textId="77777777" w:rsidR="009F009F" w:rsidRPr="00445B3B" w:rsidRDefault="00A509C7" w:rsidP="00445B3B">
      <w:pPr>
        <w:spacing w:after="0" w:line="276" w:lineRule="auto"/>
        <w:ind w:firstLine="240"/>
        <w:divId w:val="2089883048"/>
        <w:rPr>
          <w:rFonts w:ascii="Arial" w:eastAsia="Times New Roman" w:hAnsi="Arial" w:cs="Arial"/>
          <w:sz w:val="20"/>
          <w:szCs w:val="20"/>
          <w:lang w:val="en"/>
        </w:rPr>
      </w:pPr>
      <w:r w:rsidRPr="00445B3B">
        <w:rPr>
          <w:rFonts w:ascii="Arial" w:eastAsia="Times New Roman" w:hAnsi="Arial" w:cs="Arial"/>
          <w:sz w:val="20"/>
          <w:szCs w:val="20"/>
          <w:lang w:val="en"/>
        </w:rPr>
        <w:t xml:space="preserve">___ Spindle cell squamous carcinoma  </w:t>
      </w:r>
    </w:p>
    <w:p w14:paraId="7F0576BD" w14:textId="77777777" w:rsidR="009F009F" w:rsidRPr="00445B3B" w:rsidRDefault="00A509C7" w:rsidP="00445B3B">
      <w:pPr>
        <w:spacing w:after="0" w:line="276" w:lineRule="auto"/>
        <w:ind w:firstLine="240"/>
        <w:divId w:val="1594818884"/>
        <w:rPr>
          <w:rFonts w:ascii="Arial" w:eastAsia="Times New Roman" w:hAnsi="Arial" w:cs="Arial"/>
          <w:sz w:val="20"/>
          <w:szCs w:val="20"/>
          <w:lang w:val="en"/>
        </w:rPr>
      </w:pPr>
      <w:r w:rsidRPr="00445B3B">
        <w:rPr>
          <w:rFonts w:ascii="Arial" w:eastAsia="Times New Roman" w:hAnsi="Arial" w:cs="Arial"/>
          <w:sz w:val="20"/>
          <w:szCs w:val="20"/>
          <w:lang w:val="en"/>
        </w:rPr>
        <w:t xml:space="preserve">___ Verrucous carcinoma  </w:t>
      </w:r>
    </w:p>
    <w:p w14:paraId="0FA92387" w14:textId="77777777" w:rsidR="009F009F" w:rsidRPr="00445B3B" w:rsidRDefault="00A509C7" w:rsidP="00445B3B">
      <w:pPr>
        <w:spacing w:after="0" w:line="276" w:lineRule="auto"/>
        <w:ind w:firstLine="240"/>
        <w:divId w:val="463499825"/>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cuniculatum  </w:t>
      </w:r>
    </w:p>
    <w:p w14:paraId="66C4B70D" w14:textId="77777777" w:rsidR="009F009F" w:rsidRPr="00445B3B" w:rsidRDefault="00A509C7" w:rsidP="00445B3B">
      <w:pPr>
        <w:spacing w:after="0" w:line="276" w:lineRule="auto"/>
        <w:ind w:firstLine="240"/>
        <w:divId w:val="1913343949"/>
        <w:rPr>
          <w:rFonts w:ascii="Arial" w:eastAsia="Times New Roman" w:hAnsi="Arial" w:cs="Arial"/>
          <w:sz w:val="20"/>
          <w:szCs w:val="20"/>
          <w:lang w:val="en"/>
        </w:rPr>
      </w:pPr>
      <w:r w:rsidRPr="00445B3B">
        <w:rPr>
          <w:rFonts w:ascii="Arial" w:eastAsia="Times New Roman" w:hAnsi="Arial" w:cs="Arial"/>
          <w:sz w:val="20"/>
          <w:szCs w:val="20"/>
          <w:lang w:val="en"/>
        </w:rPr>
        <w:t xml:space="preserve">___ Lymphoepithelial carcinoma (non-nasopharyngeal)  </w:t>
      </w:r>
    </w:p>
    <w:p w14:paraId="23AF52BA" w14:textId="77777777" w:rsidR="009F009F" w:rsidRPr="00445B3B" w:rsidRDefault="00A509C7" w:rsidP="00445B3B">
      <w:pPr>
        <w:spacing w:after="0" w:line="276" w:lineRule="auto"/>
        <w:divId w:val="107899521"/>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Carcinomas of minor salivary glands  </w:t>
      </w:r>
    </w:p>
    <w:p w14:paraId="18057DB8" w14:textId="77777777" w:rsidR="009F009F" w:rsidRPr="00445B3B" w:rsidRDefault="00A509C7" w:rsidP="00445B3B">
      <w:pPr>
        <w:spacing w:after="0" w:line="276" w:lineRule="auto"/>
        <w:divId w:val="1975408324"/>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ex pleomorphic adenoma  </w:t>
      </w:r>
    </w:p>
    <w:p w14:paraId="25B4AEA6" w14:textId="77777777" w:rsidR="009F009F" w:rsidRPr="00445B3B" w:rsidRDefault="00A509C7" w:rsidP="00445B3B">
      <w:pPr>
        <w:spacing w:after="0" w:line="276" w:lineRule="auto"/>
        <w:ind w:firstLine="240"/>
        <w:divId w:val="739063996"/>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Architectural Type  </w:t>
      </w:r>
    </w:p>
    <w:p w14:paraId="1F9CCFA1" w14:textId="77777777" w:rsidR="009F009F" w:rsidRPr="00445B3B" w:rsidRDefault="00A509C7" w:rsidP="00445B3B">
      <w:pPr>
        <w:spacing w:after="0" w:line="276" w:lineRule="auto"/>
        <w:ind w:firstLine="240"/>
        <w:divId w:val="210263790"/>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Required in addition to carcinoma </w:t>
      </w:r>
      <w:proofErr w:type="gramStart"/>
      <w:r w:rsidRPr="00445B3B">
        <w:rPr>
          <w:rFonts w:ascii="Arial" w:eastAsia="Times New Roman" w:hAnsi="Arial" w:cs="Arial"/>
          <w:i/>
          <w:iCs/>
          <w:sz w:val="16"/>
          <w:szCs w:val="16"/>
          <w:lang w:val="en"/>
        </w:rPr>
        <w:t>type</w:t>
      </w:r>
      <w:proofErr w:type="gramEnd"/>
      <w:r w:rsidRPr="00445B3B">
        <w:rPr>
          <w:rFonts w:ascii="Arial" w:eastAsia="Times New Roman" w:hAnsi="Arial" w:cs="Arial"/>
          <w:i/>
          <w:iCs/>
          <w:sz w:val="16"/>
          <w:szCs w:val="16"/>
          <w:lang w:val="en"/>
        </w:rPr>
        <w:t xml:space="preserve">  </w:t>
      </w:r>
    </w:p>
    <w:p w14:paraId="5DD6053D" w14:textId="77777777" w:rsidR="009F009F" w:rsidRPr="00445B3B" w:rsidRDefault="00A509C7" w:rsidP="00445B3B">
      <w:pPr>
        <w:spacing w:after="0" w:line="276" w:lineRule="auto"/>
        <w:ind w:firstLine="240"/>
        <w:divId w:val="1926649700"/>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ex pleomorphic adenoma, minimally invasive  </w:t>
      </w:r>
    </w:p>
    <w:p w14:paraId="7693E660" w14:textId="77777777" w:rsidR="009F009F" w:rsidRPr="00445B3B" w:rsidRDefault="00A509C7" w:rsidP="00445B3B">
      <w:pPr>
        <w:spacing w:after="0" w:line="276" w:lineRule="auto"/>
        <w:ind w:firstLine="240"/>
        <w:divId w:val="822893388"/>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ex pleomorphic adenoma, invasive  </w:t>
      </w:r>
    </w:p>
    <w:p w14:paraId="22F9DC53" w14:textId="77777777" w:rsidR="009F009F" w:rsidRPr="00445B3B" w:rsidRDefault="00A509C7" w:rsidP="00445B3B">
      <w:pPr>
        <w:spacing w:after="0" w:line="276" w:lineRule="auto"/>
        <w:ind w:firstLine="240"/>
        <w:divId w:val="504370567"/>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ex pleomorphic adenoma, intracapsular (noninvasive)  </w:t>
      </w:r>
    </w:p>
    <w:p w14:paraId="668621E9" w14:textId="77777777" w:rsidR="009F009F" w:rsidRPr="00445B3B" w:rsidRDefault="00A509C7" w:rsidP="00445B3B">
      <w:pPr>
        <w:spacing w:after="0" w:line="276" w:lineRule="auto"/>
        <w:ind w:firstLine="240"/>
        <w:divId w:val="1875118532"/>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ex pleomorphic adenoma, extent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42CFC59B" w14:textId="77777777" w:rsidR="009F009F" w:rsidRPr="00445B3B" w:rsidRDefault="00A509C7" w:rsidP="00445B3B">
      <w:pPr>
        <w:spacing w:after="0" w:line="276" w:lineRule="auto"/>
        <w:ind w:firstLine="240"/>
        <w:divId w:val="647823741"/>
        <w:rPr>
          <w:rFonts w:ascii="Arial" w:eastAsia="Times New Roman" w:hAnsi="Arial" w:cs="Arial"/>
          <w:b/>
          <w:bCs/>
          <w:sz w:val="20"/>
          <w:szCs w:val="20"/>
          <w:lang w:val="en"/>
        </w:rPr>
      </w:pPr>
      <w:r w:rsidRPr="00445B3B">
        <w:rPr>
          <w:rFonts w:ascii="Arial" w:eastAsia="Times New Roman" w:hAnsi="Arial" w:cs="Arial"/>
          <w:b/>
          <w:bCs/>
          <w:sz w:val="20"/>
          <w:szCs w:val="20"/>
          <w:lang w:val="en"/>
        </w:rPr>
        <w:t>Malignant Component Histologic Type(</w:t>
      </w:r>
      <w:proofErr w:type="gramStart"/>
      <w:r w:rsidRPr="00445B3B">
        <w:rPr>
          <w:rFonts w:ascii="Arial" w:eastAsia="Times New Roman" w:hAnsi="Arial" w:cs="Arial"/>
          <w:b/>
          <w:bCs/>
          <w:sz w:val="20"/>
          <w:szCs w:val="20"/>
          <w:lang w:val="en"/>
        </w:rPr>
        <w:t>s)  (</w:t>
      </w:r>
      <w:proofErr w:type="gramEnd"/>
      <w:r w:rsidRPr="00445B3B">
        <w:rPr>
          <w:rFonts w:ascii="Arial" w:eastAsia="Times New Roman" w:hAnsi="Arial" w:cs="Arial"/>
          <w:b/>
          <w:bCs/>
          <w:sz w:val="20"/>
          <w:szCs w:val="20"/>
          <w:lang w:val="en"/>
        </w:rPr>
        <w:t xml:space="preserve">select all that apply) </w:t>
      </w:r>
    </w:p>
    <w:p w14:paraId="37DC9C9B" w14:textId="77777777" w:rsidR="009F009F" w:rsidRPr="00445B3B" w:rsidRDefault="00A509C7" w:rsidP="00445B3B">
      <w:pPr>
        <w:spacing w:after="0" w:line="276" w:lineRule="auto"/>
        <w:ind w:firstLine="240"/>
        <w:divId w:val="482626224"/>
        <w:rPr>
          <w:rFonts w:ascii="Arial" w:eastAsia="Times New Roman" w:hAnsi="Arial" w:cs="Arial"/>
          <w:sz w:val="20"/>
          <w:szCs w:val="20"/>
          <w:lang w:val="en"/>
        </w:rPr>
      </w:pPr>
      <w:r w:rsidRPr="00445B3B">
        <w:rPr>
          <w:rFonts w:ascii="Arial" w:eastAsia="Times New Roman" w:hAnsi="Arial" w:cs="Arial"/>
          <w:sz w:val="20"/>
          <w:szCs w:val="20"/>
          <w:lang w:val="en"/>
        </w:rPr>
        <w:t xml:space="preserve">___ Intraductal pattern  </w:t>
      </w:r>
    </w:p>
    <w:p w14:paraId="2570C339" w14:textId="77777777" w:rsidR="009F009F" w:rsidRPr="00445B3B" w:rsidRDefault="00A509C7" w:rsidP="00445B3B">
      <w:pPr>
        <w:spacing w:after="0" w:line="276" w:lineRule="auto"/>
        <w:ind w:firstLine="240"/>
        <w:divId w:val="1403332093"/>
        <w:rPr>
          <w:rFonts w:ascii="Arial" w:eastAsia="Times New Roman" w:hAnsi="Arial" w:cs="Arial"/>
          <w:sz w:val="20"/>
          <w:szCs w:val="20"/>
          <w:lang w:val="en"/>
        </w:rPr>
      </w:pPr>
      <w:r w:rsidRPr="00445B3B">
        <w:rPr>
          <w:rFonts w:ascii="Arial" w:eastAsia="Times New Roman" w:hAnsi="Arial" w:cs="Arial"/>
          <w:sz w:val="20"/>
          <w:szCs w:val="20"/>
          <w:lang w:val="en"/>
        </w:rPr>
        <w:lastRenderedPageBreak/>
        <w:t xml:space="preserve">___ Salivary duct carcinoma  </w:t>
      </w:r>
    </w:p>
    <w:p w14:paraId="71FE1E2C" w14:textId="77777777" w:rsidR="009F009F" w:rsidRPr="00445B3B" w:rsidRDefault="00A509C7" w:rsidP="00445B3B">
      <w:pPr>
        <w:spacing w:after="0" w:line="276" w:lineRule="auto"/>
        <w:ind w:firstLine="240"/>
        <w:divId w:val="2054192413"/>
        <w:rPr>
          <w:rFonts w:ascii="Arial" w:eastAsia="Times New Roman" w:hAnsi="Arial" w:cs="Arial"/>
          <w:sz w:val="20"/>
          <w:szCs w:val="20"/>
          <w:lang w:val="en"/>
        </w:rPr>
      </w:pPr>
      <w:r w:rsidRPr="00445B3B">
        <w:rPr>
          <w:rFonts w:ascii="Arial" w:eastAsia="Times New Roman" w:hAnsi="Arial" w:cs="Arial"/>
          <w:sz w:val="20"/>
          <w:szCs w:val="20"/>
          <w:lang w:val="en"/>
        </w:rPr>
        <w:t xml:space="preserve">___ Epithelial-myoepithelial carcinoma  </w:t>
      </w:r>
    </w:p>
    <w:p w14:paraId="3CD86E3A" w14:textId="77777777" w:rsidR="009F009F" w:rsidRPr="00445B3B" w:rsidRDefault="00A509C7" w:rsidP="00445B3B">
      <w:pPr>
        <w:spacing w:after="0" w:line="276" w:lineRule="auto"/>
        <w:ind w:firstLine="240"/>
        <w:divId w:val="1656912461"/>
        <w:rPr>
          <w:rFonts w:ascii="Arial" w:eastAsia="Times New Roman" w:hAnsi="Arial" w:cs="Arial"/>
          <w:sz w:val="20"/>
          <w:szCs w:val="20"/>
          <w:lang w:val="en"/>
        </w:rPr>
      </w:pPr>
      <w:r w:rsidRPr="00445B3B">
        <w:rPr>
          <w:rFonts w:ascii="Arial" w:eastAsia="Times New Roman" w:hAnsi="Arial" w:cs="Arial"/>
          <w:sz w:val="20"/>
          <w:szCs w:val="20"/>
          <w:lang w:val="en"/>
        </w:rPr>
        <w:t xml:space="preserve">___ Myoepithelial carcinoma  </w:t>
      </w:r>
    </w:p>
    <w:p w14:paraId="560984CE" w14:textId="77777777" w:rsidR="009F009F" w:rsidRPr="00445B3B" w:rsidRDefault="00A509C7" w:rsidP="00445B3B">
      <w:pPr>
        <w:spacing w:after="0" w:line="276" w:lineRule="auto"/>
        <w:ind w:firstLine="240"/>
        <w:divId w:val="336005909"/>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Carcinosarcoma (sarcomatoid carcinoma)  </w:t>
      </w:r>
    </w:p>
    <w:p w14:paraId="4638B597" w14:textId="77777777" w:rsidR="009F009F" w:rsidRPr="00445B3B" w:rsidRDefault="00A509C7" w:rsidP="00445B3B">
      <w:pPr>
        <w:spacing w:after="0" w:line="276" w:lineRule="auto"/>
        <w:ind w:firstLine="240"/>
        <w:divId w:val="622081032"/>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089B4B22" w14:textId="77777777" w:rsidR="009F009F" w:rsidRPr="00445B3B" w:rsidRDefault="00A509C7" w:rsidP="00445B3B">
      <w:pPr>
        <w:spacing w:after="0" w:line="276" w:lineRule="auto"/>
        <w:divId w:val="795757974"/>
        <w:rPr>
          <w:rFonts w:ascii="Arial" w:eastAsia="Times New Roman" w:hAnsi="Arial" w:cs="Arial"/>
          <w:sz w:val="20"/>
          <w:szCs w:val="20"/>
          <w:lang w:val="en"/>
        </w:rPr>
      </w:pPr>
      <w:r w:rsidRPr="00445B3B">
        <w:rPr>
          <w:rFonts w:ascii="Arial" w:eastAsia="Times New Roman" w:hAnsi="Arial" w:cs="Arial"/>
          <w:sz w:val="20"/>
          <w:szCs w:val="20"/>
          <w:lang w:val="en"/>
        </w:rPr>
        <w:t xml:space="preserve">___ Mucoepidermoid carcinoma  </w:t>
      </w:r>
    </w:p>
    <w:p w14:paraId="489E12B2" w14:textId="77777777" w:rsidR="009F009F" w:rsidRPr="00445B3B" w:rsidRDefault="00A509C7" w:rsidP="00445B3B">
      <w:pPr>
        <w:spacing w:after="0" w:line="276" w:lineRule="auto"/>
        <w:divId w:val="2138064422"/>
        <w:rPr>
          <w:rFonts w:ascii="Arial" w:eastAsia="Times New Roman" w:hAnsi="Arial" w:cs="Arial"/>
          <w:sz w:val="20"/>
          <w:szCs w:val="20"/>
          <w:lang w:val="en"/>
        </w:rPr>
      </w:pPr>
      <w:r w:rsidRPr="00445B3B">
        <w:rPr>
          <w:rFonts w:ascii="Arial" w:eastAsia="Times New Roman" w:hAnsi="Arial" w:cs="Arial"/>
          <w:sz w:val="20"/>
          <w:szCs w:val="20"/>
          <w:lang w:val="en"/>
        </w:rPr>
        <w:t xml:space="preserve">___ Adenoid cystic carcinoma tubular / cribriform  </w:t>
      </w:r>
    </w:p>
    <w:p w14:paraId="73400B1B" w14:textId="77777777" w:rsidR="009F009F" w:rsidRPr="00445B3B" w:rsidRDefault="00A509C7" w:rsidP="00445B3B">
      <w:pPr>
        <w:spacing w:after="0" w:line="276" w:lineRule="auto"/>
        <w:divId w:val="864439851"/>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 If multiple patterns are present, select predominant pattern unless the solid pattern is greater than 30%, in which case the user should select a solid pattern.  </w:t>
      </w:r>
    </w:p>
    <w:p w14:paraId="7AF6FFD8" w14:textId="77777777" w:rsidR="009F009F" w:rsidRPr="00445B3B" w:rsidRDefault="00A509C7" w:rsidP="00445B3B">
      <w:pPr>
        <w:spacing w:after="0" w:line="276" w:lineRule="auto"/>
        <w:divId w:val="1978146725"/>
        <w:rPr>
          <w:rFonts w:ascii="Arial" w:eastAsia="Times New Roman" w:hAnsi="Arial" w:cs="Arial"/>
          <w:sz w:val="20"/>
          <w:szCs w:val="20"/>
          <w:lang w:val="en"/>
        </w:rPr>
      </w:pPr>
      <w:r w:rsidRPr="00445B3B">
        <w:rPr>
          <w:rFonts w:ascii="Arial" w:eastAsia="Times New Roman" w:hAnsi="Arial" w:cs="Arial"/>
          <w:sz w:val="20"/>
          <w:szCs w:val="20"/>
          <w:lang w:val="en"/>
        </w:rPr>
        <w:t xml:space="preserve">___ Adenoid cystic carcinoma, solid#  </w:t>
      </w:r>
    </w:p>
    <w:p w14:paraId="70C1F72E" w14:textId="77777777" w:rsidR="009F009F" w:rsidRPr="00445B3B" w:rsidRDefault="00A509C7" w:rsidP="00445B3B">
      <w:pPr>
        <w:spacing w:after="0" w:line="276" w:lineRule="auto"/>
        <w:ind w:firstLine="240"/>
        <w:divId w:val="37901314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+Percentage of Solid Component for Adenoid Cystic Carcinoma  </w:t>
      </w:r>
    </w:p>
    <w:p w14:paraId="5C348756" w14:textId="77777777" w:rsidR="009F009F" w:rsidRPr="00445B3B" w:rsidRDefault="00A509C7" w:rsidP="00445B3B">
      <w:pPr>
        <w:spacing w:after="0" w:line="276" w:lineRule="auto"/>
        <w:ind w:firstLine="240"/>
        <w:divId w:val="1181814963"/>
        <w:rPr>
          <w:rFonts w:ascii="Arial" w:eastAsia="Times New Roman" w:hAnsi="Arial" w:cs="Arial"/>
          <w:sz w:val="20"/>
          <w:szCs w:val="20"/>
          <w:lang w:val="en"/>
        </w:rPr>
      </w:pPr>
      <w:r w:rsidRPr="00445B3B">
        <w:rPr>
          <w:rFonts w:ascii="Arial" w:eastAsia="Times New Roman" w:hAnsi="Arial" w:cs="Arial"/>
          <w:sz w:val="20"/>
          <w:szCs w:val="20"/>
          <w:lang w:val="en"/>
        </w:rPr>
        <w:t>___ Specify percentage: _________________ %</w:t>
      </w:r>
    </w:p>
    <w:p w14:paraId="6638D02C" w14:textId="77777777" w:rsidR="009F009F" w:rsidRPr="00445B3B" w:rsidRDefault="00A509C7" w:rsidP="00445B3B">
      <w:pPr>
        <w:spacing w:after="0" w:line="276" w:lineRule="auto"/>
        <w:ind w:firstLine="240"/>
        <w:divId w:val="1109156508"/>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2C971156" w14:textId="77777777" w:rsidR="009F009F" w:rsidRPr="00445B3B" w:rsidRDefault="00A509C7" w:rsidP="00445B3B">
      <w:pPr>
        <w:spacing w:after="0" w:line="276" w:lineRule="auto"/>
        <w:ind w:firstLine="240"/>
        <w:divId w:val="463237591"/>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3A80D28E" w14:textId="77777777" w:rsidR="009F009F" w:rsidRPr="00445B3B" w:rsidRDefault="00A509C7" w:rsidP="00445B3B">
      <w:pPr>
        <w:spacing w:after="0" w:line="276" w:lineRule="auto"/>
        <w:divId w:val="1953003940"/>
        <w:rPr>
          <w:rFonts w:ascii="Arial" w:eastAsia="Times New Roman" w:hAnsi="Arial" w:cs="Arial"/>
          <w:sz w:val="20"/>
          <w:szCs w:val="20"/>
          <w:lang w:val="en"/>
        </w:rPr>
      </w:pPr>
      <w:r w:rsidRPr="00445B3B">
        <w:rPr>
          <w:rFonts w:ascii="Arial" w:eastAsia="Times New Roman" w:hAnsi="Arial" w:cs="Arial"/>
          <w:sz w:val="20"/>
          <w:szCs w:val="20"/>
          <w:lang w:val="en"/>
        </w:rPr>
        <w:t xml:space="preserve">___ Acinic cell carcinoma  </w:t>
      </w:r>
    </w:p>
    <w:p w14:paraId="7B1A61E8" w14:textId="77777777" w:rsidR="009F009F" w:rsidRPr="00445B3B" w:rsidRDefault="00A509C7" w:rsidP="00445B3B">
      <w:pPr>
        <w:spacing w:after="0" w:line="276" w:lineRule="auto"/>
        <w:divId w:val="1175223342"/>
        <w:rPr>
          <w:rFonts w:ascii="Arial" w:eastAsia="Times New Roman" w:hAnsi="Arial" w:cs="Arial"/>
          <w:sz w:val="20"/>
          <w:szCs w:val="20"/>
          <w:lang w:val="en"/>
        </w:rPr>
      </w:pPr>
      <w:r w:rsidRPr="00445B3B">
        <w:rPr>
          <w:rFonts w:ascii="Arial" w:eastAsia="Times New Roman" w:hAnsi="Arial" w:cs="Arial"/>
          <w:sz w:val="20"/>
          <w:szCs w:val="20"/>
          <w:lang w:val="en"/>
        </w:rPr>
        <w:t xml:space="preserve">___ Secretory carcinoma  </w:t>
      </w:r>
    </w:p>
    <w:p w14:paraId="3E2AF6B2" w14:textId="77777777" w:rsidR="009F009F" w:rsidRPr="00445B3B" w:rsidRDefault="00A509C7" w:rsidP="00445B3B">
      <w:pPr>
        <w:spacing w:after="0" w:line="276" w:lineRule="auto"/>
        <w:divId w:val="598953133"/>
        <w:rPr>
          <w:rFonts w:ascii="Arial" w:eastAsia="Times New Roman" w:hAnsi="Arial" w:cs="Arial"/>
          <w:sz w:val="20"/>
          <w:szCs w:val="20"/>
          <w:lang w:val="en"/>
        </w:rPr>
      </w:pPr>
      <w:r w:rsidRPr="00445B3B">
        <w:rPr>
          <w:rFonts w:ascii="Arial" w:eastAsia="Times New Roman" w:hAnsi="Arial" w:cs="Arial"/>
          <w:sz w:val="20"/>
          <w:szCs w:val="20"/>
          <w:lang w:val="en"/>
        </w:rPr>
        <w:t xml:space="preserve">___ Polymorphous adenocarcinoma, conventional  </w:t>
      </w:r>
    </w:p>
    <w:p w14:paraId="1146D66B" w14:textId="77777777" w:rsidR="009F009F" w:rsidRPr="00445B3B" w:rsidRDefault="00A509C7" w:rsidP="00445B3B">
      <w:pPr>
        <w:spacing w:after="0" w:line="276" w:lineRule="auto"/>
        <w:divId w:val="961109198"/>
        <w:rPr>
          <w:rFonts w:ascii="Arial" w:eastAsia="Times New Roman" w:hAnsi="Arial" w:cs="Arial"/>
          <w:sz w:val="20"/>
          <w:szCs w:val="20"/>
          <w:lang w:val="en"/>
        </w:rPr>
      </w:pPr>
      <w:r w:rsidRPr="00445B3B">
        <w:rPr>
          <w:rFonts w:ascii="Arial" w:eastAsia="Times New Roman" w:hAnsi="Arial" w:cs="Arial"/>
          <w:sz w:val="20"/>
          <w:szCs w:val="20"/>
          <w:lang w:val="en"/>
        </w:rPr>
        <w:t xml:space="preserve">___ Polymorphous adenocarcinoma, cribriform subtype  </w:t>
      </w:r>
    </w:p>
    <w:p w14:paraId="659C92D9" w14:textId="77777777" w:rsidR="009F009F" w:rsidRPr="00445B3B" w:rsidRDefault="00A509C7" w:rsidP="00445B3B">
      <w:pPr>
        <w:spacing w:after="0" w:line="276" w:lineRule="auto"/>
        <w:ind w:firstLine="240"/>
        <w:divId w:val="2123258092"/>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+Percentage of Papillary Component for Polymorphous Adenocarcinoma  </w:t>
      </w:r>
    </w:p>
    <w:p w14:paraId="42BA6FB7" w14:textId="77777777" w:rsidR="009F009F" w:rsidRPr="00445B3B" w:rsidRDefault="00A509C7" w:rsidP="00445B3B">
      <w:pPr>
        <w:spacing w:after="0" w:line="276" w:lineRule="auto"/>
        <w:ind w:firstLine="240"/>
        <w:divId w:val="166288419"/>
        <w:rPr>
          <w:rFonts w:ascii="Arial" w:eastAsia="Times New Roman" w:hAnsi="Arial" w:cs="Arial"/>
          <w:sz w:val="20"/>
          <w:szCs w:val="20"/>
          <w:lang w:val="en"/>
        </w:rPr>
      </w:pPr>
      <w:r w:rsidRPr="00445B3B">
        <w:rPr>
          <w:rFonts w:ascii="Arial" w:eastAsia="Times New Roman" w:hAnsi="Arial" w:cs="Arial"/>
          <w:sz w:val="20"/>
          <w:szCs w:val="20"/>
          <w:lang w:val="en"/>
        </w:rPr>
        <w:t>___ Specify percentage: _________________ %</w:t>
      </w:r>
    </w:p>
    <w:p w14:paraId="055C9401" w14:textId="77777777" w:rsidR="009F009F" w:rsidRPr="00445B3B" w:rsidRDefault="00A509C7" w:rsidP="00445B3B">
      <w:pPr>
        <w:spacing w:after="0" w:line="276" w:lineRule="auto"/>
        <w:ind w:firstLine="240"/>
        <w:divId w:val="994333529"/>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4BA699A5" w14:textId="77777777" w:rsidR="009F009F" w:rsidRPr="00445B3B" w:rsidRDefault="00A509C7" w:rsidP="00445B3B">
      <w:pPr>
        <w:spacing w:after="0" w:line="276" w:lineRule="auto"/>
        <w:ind w:firstLine="240"/>
        <w:divId w:val="558177785"/>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51611A05" w14:textId="77777777" w:rsidR="009F009F" w:rsidRPr="00445B3B" w:rsidRDefault="00A509C7" w:rsidP="00445B3B">
      <w:pPr>
        <w:spacing w:after="0" w:line="276" w:lineRule="auto"/>
        <w:ind w:firstLine="240"/>
        <w:divId w:val="186805718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+Percentage of Cribriform Component for Polymorphous Adenocarcinoma  </w:t>
      </w:r>
    </w:p>
    <w:p w14:paraId="15300BCF" w14:textId="77777777" w:rsidR="009F009F" w:rsidRPr="00445B3B" w:rsidRDefault="00A509C7" w:rsidP="00445B3B">
      <w:pPr>
        <w:spacing w:after="0" w:line="276" w:lineRule="auto"/>
        <w:ind w:firstLine="240"/>
        <w:divId w:val="1694958101"/>
        <w:rPr>
          <w:rFonts w:ascii="Arial" w:eastAsia="Times New Roman" w:hAnsi="Arial" w:cs="Arial"/>
          <w:sz w:val="20"/>
          <w:szCs w:val="20"/>
          <w:lang w:val="en"/>
        </w:rPr>
      </w:pPr>
      <w:r w:rsidRPr="00445B3B">
        <w:rPr>
          <w:rFonts w:ascii="Arial" w:eastAsia="Times New Roman" w:hAnsi="Arial" w:cs="Arial"/>
          <w:sz w:val="20"/>
          <w:szCs w:val="20"/>
          <w:lang w:val="en"/>
        </w:rPr>
        <w:t>___ Specify percentage: _________________ %</w:t>
      </w:r>
    </w:p>
    <w:p w14:paraId="6F41BD71" w14:textId="77777777" w:rsidR="009F009F" w:rsidRPr="00445B3B" w:rsidRDefault="00A509C7" w:rsidP="00445B3B">
      <w:pPr>
        <w:spacing w:after="0" w:line="276" w:lineRule="auto"/>
        <w:ind w:firstLine="240"/>
        <w:divId w:val="1476683285"/>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480D8F90" w14:textId="77777777" w:rsidR="009F009F" w:rsidRPr="00445B3B" w:rsidRDefault="00A509C7" w:rsidP="00445B3B">
      <w:pPr>
        <w:spacing w:after="0" w:line="276" w:lineRule="auto"/>
        <w:ind w:firstLine="240"/>
        <w:divId w:val="1805731046"/>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4B49565D" w14:textId="77777777" w:rsidR="009F009F" w:rsidRPr="00445B3B" w:rsidRDefault="00A509C7" w:rsidP="00445B3B">
      <w:pPr>
        <w:spacing w:after="0" w:line="276" w:lineRule="auto"/>
        <w:divId w:val="1172179884"/>
        <w:rPr>
          <w:rFonts w:ascii="Arial" w:eastAsia="Times New Roman" w:hAnsi="Arial" w:cs="Arial"/>
          <w:sz w:val="20"/>
          <w:szCs w:val="20"/>
          <w:lang w:val="en"/>
        </w:rPr>
      </w:pPr>
      <w:r w:rsidRPr="00445B3B">
        <w:rPr>
          <w:rFonts w:ascii="Arial" w:eastAsia="Times New Roman" w:hAnsi="Arial" w:cs="Arial"/>
          <w:sz w:val="20"/>
          <w:szCs w:val="20"/>
          <w:lang w:val="en"/>
        </w:rPr>
        <w:t xml:space="preserve">___ Salivary duct carcinoma  </w:t>
      </w:r>
    </w:p>
    <w:p w14:paraId="5782F976" w14:textId="77777777" w:rsidR="009F009F" w:rsidRPr="00445B3B" w:rsidRDefault="00A509C7" w:rsidP="00445B3B">
      <w:pPr>
        <w:spacing w:after="0" w:line="276" w:lineRule="auto"/>
        <w:divId w:val="1531062768"/>
        <w:rPr>
          <w:rFonts w:ascii="Arial" w:eastAsia="Times New Roman" w:hAnsi="Arial" w:cs="Arial"/>
          <w:sz w:val="20"/>
          <w:szCs w:val="20"/>
          <w:lang w:val="en"/>
        </w:rPr>
      </w:pPr>
      <w:r w:rsidRPr="00445B3B">
        <w:rPr>
          <w:rFonts w:ascii="Arial" w:eastAsia="Times New Roman" w:hAnsi="Arial" w:cs="Arial"/>
          <w:sz w:val="20"/>
          <w:szCs w:val="20"/>
          <w:lang w:val="en"/>
        </w:rPr>
        <w:t xml:space="preserve">___ Epithelial-myoepithelial carcinoma  </w:t>
      </w:r>
    </w:p>
    <w:p w14:paraId="56A90F3D" w14:textId="77777777" w:rsidR="009F009F" w:rsidRPr="00445B3B" w:rsidRDefault="00A509C7" w:rsidP="00445B3B">
      <w:pPr>
        <w:spacing w:after="0" w:line="276" w:lineRule="auto"/>
        <w:divId w:val="2114206611"/>
        <w:rPr>
          <w:rFonts w:ascii="Arial" w:eastAsia="Times New Roman" w:hAnsi="Arial" w:cs="Arial"/>
          <w:sz w:val="20"/>
          <w:szCs w:val="20"/>
          <w:lang w:val="en"/>
        </w:rPr>
      </w:pPr>
      <w:r w:rsidRPr="00445B3B">
        <w:rPr>
          <w:rFonts w:ascii="Arial" w:eastAsia="Times New Roman" w:hAnsi="Arial" w:cs="Arial"/>
          <w:sz w:val="20"/>
          <w:szCs w:val="20"/>
          <w:lang w:val="en"/>
        </w:rPr>
        <w:t xml:space="preserve">___ Hyalinizing clear cell carcinoma  </w:t>
      </w:r>
    </w:p>
    <w:p w14:paraId="2EBA7C2A" w14:textId="77777777" w:rsidR="009F009F" w:rsidRPr="00445B3B" w:rsidRDefault="00A509C7" w:rsidP="00445B3B">
      <w:pPr>
        <w:spacing w:after="0" w:line="276" w:lineRule="auto"/>
        <w:divId w:val="185604255"/>
        <w:rPr>
          <w:rFonts w:ascii="Arial" w:eastAsia="Times New Roman" w:hAnsi="Arial" w:cs="Arial"/>
          <w:sz w:val="20"/>
          <w:szCs w:val="20"/>
          <w:lang w:val="en"/>
        </w:rPr>
      </w:pPr>
      <w:r w:rsidRPr="00445B3B">
        <w:rPr>
          <w:rFonts w:ascii="Arial" w:eastAsia="Times New Roman" w:hAnsi="Arial" w:cs="Arial"/>
          <w:sz w:val="20"/>
          <w:szCs w:val="20"/>
          <w:lang w:val="en"/>
        </w:rPr>
        <w:t xml:space="preserve">___ Microsecretory adenocarcinoma  </w:t>
      </w:r>
    </w:p>
    <w:p w14:paraId="433A2B67" w14:textId="77777777" w:rsidR="009F009F" w:rsidRPr="00445B3B" w:rsidRDefault="00A509C7" w:rsidP="00445B3B">
      <w:pPr>
        <w:spacing w:after="0" w:line="276" w:lineRule="auto"/>
        <w:divId w:val="475685979"/>
        <w:rPr>
          <w:rFonts w:ascii="Arial" w:eastAsia="Times New Roman" w:hAnsi="Arial" w:cs="Arial"/>
          <w:sz w:val="20"/>
          <w:szCs w:val="20"/>
          <w:lang w:val="en"/>
        </w:rPr>
      </w:pPr>
      <w:r w:rsidRPr="00445B3B">
        <w:rPr>
          <w:rFonts w:ascii="Arial" w:eastAsia="Times New Roman" w:hAnsi="Arial" w:cs="Arial"/>
          <w:sz w:val="20"/>
          <w:szCs w:val="20"/>
          <w:lang w:val="en"/>
        </w:rPr>
        <w:t xml:space="preserve">___ Intraductal carcinoma (specify subtype): _________________ </w:t>
      </w:r>
    </w:p>
    <w:p w14:paraId="299FE796" w14:textId="77777777" w:rsidR="009F009F" w:rsidRPr="00445B3B" w:rsidRDefault="00A509C7" w:rsidP="00445B3B">
      <w:pPr>
        <w:spacing w:after="0" w:line="276" w:lineRule="auto"/>
        <w:divId w:val="697123044"/>
        <w:rPr>
          <w:rFonts w:ascii="Arial" w:eastAsia="Times New Roman" w:hAnsi="Arial" w:cs="Arial"/>
          <w:sz w:val="20"/>
          <w:szCs w:val="20"/>
          <w:lang w:val="en"/>
        </w:rPr>
      </w:pPr>
      <w:r w:rsidRPr="00445B3B">
        <w:rPr>
          <w:rFonts w:ascii="Arial" w:eastAsia="Times New Roman" w:hAnsi="Arial" w:cs="Arial"/>
          <w:sz w:val="20"/>
          <w:szCs w:val="20"/>
          <w:lang w:val="en"/>
        </w:rPr>
        <w:t xml:space="preserve">___ Basal cell adenocarcinoma  </w:t>
      </w:r>
    </w:p>
    <w:p w14:paraId="76841ECF" w14:textId="77777777" w:rsidR="009F009F" w:rsidRPr="00445B3B" w:rsidRDefault="00A509C7" w:rsidP="00445B3B">
      <w:pPr>
        <w:spacing w:after="0" w:line="276" w:lineRule="auto"/>
        <w:divId w:val="415522712"/>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Carcinosarcoma  </w:t>
      </w:r>
    </w:p>
    <w:p w14:paraId="459EE9AE" w14:textId="77777777" w:rsidR="009F009F" w:rsidRPr="00445B3B" w:rsidRDefault="00A509C7" w:rsidP="00445B3B">
      <w:pPr>
        <w:spacing w:after="0" w:line="276" w:lineRule="auto"/>
        <w:divId w:val="1786266585"/>
        <w:rPr>
          <w:rFonts w:ascii="Arial" w:eastAsia="Times New Roman" w:hAnsi="Arial" w:cs="Arial"/>
          <w:sz w:val="20"/>
          <w:szCs w:val="20"/>
          <w:lang w:val="en"/>
        </w:rPr>
      </w:pPr>
      <w:r w:rsidRPr="00445B3B">
        <w:rPr>
          <w:rFonts w:ascii="Arial" w:eastAsia="Times New Roman" w:hAnsi="Arial" w:cs="Arial"/>
          <w:sz w:val="20"/>
          <w:szCs w:val="20"/>
          <w:lang w:val="en"/>
        </w:rPr>
        <w:t xml:space="preserve">___ Mucinous adenocarcinoma, not otherwise </w:t>
      </w:r>
      <w:proofErr w:type="gramStart"/>
      <w:r w:rsidRPr="00445B3B">
        <w:rPr>
          <w:rFonts w:ascii="Arial" w:eastAsia="Times New Roman" w:hAnsi="Arial" w:cs="Arial"/>
          <w:sz w:val="20"/>
          <w:szCs w:val="20"/>
          <w:lang w:val="en"/>
        </w:rPr>
        <w:t>specified</w:t>
      </w:r>
      <w:proofErr w:type="gramEnd"/>
      <w:r w:rsidRPr="00445B3B">
        <w:rPr>
          <w:rFonts w:ascii="Arial" w:eastAsia="Times New Roman" w:hAnsi="Arial" w:cs="Arial"/>
          <w:sz w:val="20"/>
          <w:szCs w:val="20"/>
          <w:lang w:val="en"/>
        </w:rPr>
        <w:t xml:space="preserve">  </w:t>
      </w:r>
    </w:p>
    <w:p w14:paraId="7C778310" w14:textId="77777777" w:rsidR="009F009F" w:rsidRPr="00445B3B" w:rsidRDefault="00A509C7" w:rsidP="00445B3B">
      <w:pPr>
        <w:spacing w:after="0" w:line="276" w:lineRule="auto"/>
        <w:divId w:val="1910383750"/>
        <w:rPr>
          <w:rFonts w:ascii="Arial" w:eastAsia="Times New Roman" w:hAnsi="Arial" w:cs="Arial"/>
          <w:sz w:val="20"/>
          <w:szCs w:val="20"/>
          <w:lang w:val="en"/>
        </w:rPr>
      </w:pPr>
      <w:r w:rsidRPr="00445B3B">
        <w:rPr>
          <w:rFonts w:ascii="Arial" w:eastAsia="Times New Roman" w:hAnsi="Arial" w:cs="Arial"/>
          <w:sz w:val="20"/>
          <w:szCs w:val="20"/>
          <w:lang w:val="en"/>
        </w:rPr>
        <w:t xml:space="preserve">___ Mucinous adenocarcinoma, intraductal papillary mucinous neoplasia subtype  </w:t>
      </w:r>
    </w:p>
    <w:p w14:paraId="0FEBE843" w14:textId="77777777" w:rsidR="009F009F" w:rsidRPr="00445B3B" w:rsidRDefault="00A509C7" w:rsidP="00445B3B">
      <w:pPr>
        <w:spacing w:after="0" w:line="276" w:lineRule="auto"/>
        <w:divId w:val="833378503"/>
        <w:rPr>
          <w:rFonts w:ascii="Arial" w:eastAsia="Times New Roman" w:hAnsi="Arial" w:cs="Arial"/>
          <w:sz w:val="20"/>
          <w:szCs w:val="20"/>
          <w:lang w:val="en"/>
        </w:rPr>
      </w:pPr>
      <w:r w:rsidRPr="00445B3B">
        <w:rPr>
          <w:rFonts w:ascii="Arial" w:eastAsia="Times New Roman" w:hAnsi="Arial" w:cs="Arial"/>
          <w:sz w:val="20"/>
          <w:szCs w:val="20"/>
          <w:lang w:val="en"/>
        </w:rPr>
        <w:t xml:space="preserve">___ Mucinous adenocarcinoma, colloid / signet ring subtype  </w:t>
      </w:r>
    </w:p>
    <w:p w14:paraId="683A1819" w14:textId="77777777" w:rsidR="009F009F" w:rsidRPr="00445B3B" w:rsidRDefault="00A509C7" w:rsidP="00445B3B">
      <w:pPr>
        <w:spacing w:after="0" w:line="276" w:lineRule="auto"/>
        <w:divId w:val="1692952292"/>
        <w:rPr>
          <w:rFonts w:ascii="Arial" w:eastAsia="Times New Roman" w:hAnsi="Arial" w:cs="Arial"/>
          <w:sz w:val="20"/>
          <w:szCs w:val="20"/>
          <w:lang w:val="en"/>
        </w:rPr>
      </w:pPr>
      <w:r w:rsidRPr="00445B3B">
        <w:rPr>
          <w:rFonts w:ascii="Arial" w:eastAsia="Times New Roman" w:hAnsi="Arial" w:cs="Arial"/>
          <w:sz w:val="20"/>
          <w:szCs w:val="20"/>
          <w:lang w:val="en"/>
        </w:rPr>
        <w:t xml:space="preserve">___ Sclerosing microcystic adenocarcinoma  </w:t>
      </w:r>
    </w:p>
    <w:p w14:paraId="17BB550B" w14:textId="77777777" w:rsidR="009F009F" w:rsidRPr="00445B3B" w:rsidRDefault="00A509C7" w:rsidP="00445B3B">
      <w:pPr>
        <w:spacing w:after="0" w:line="276" w:lineRule="auto"/>
        <w:divId w:val="1635478451"/>
        <w:rPr>
          <w:rFonts w:ascii="Arial" w:eastAsia="Times New Roman" w:hAnsi="Arial" w:cs="Arial"/>
          <w:sz w:val="20"/>
          <w:szCs w:val="20"/>
          <w:lang w:val="en"/>
        </w:rPr>
      </w:pPr>
      <w:r w:rsidRPr="00445B3B">
        <w:rPr>
          <w:rFonts w:ascii="Arial" w:eastAsia="Times New Roman" w:hAnsi="Arial" w:cs="Arial"/>
          <w:sz w:val="20"/>
          <w:szCs w:val="20"/>
          <w:lang w:val="en"/>
        </w:rPr>
        <w:t xml:space="preserve">___ Lymphoepithelial carcinoma  </w:t>
      </w:r>
    </w:p>
    <w:p w14:paraId="08BA584C" w14:textId="77777777" w:rsidR="009F009F" w:rsidRPr="00445B3B" w:rsidRDefault="00A509C7" w:rsidP="00445B3B">
      <w:pPr>
        <w:spacing w:after="0" w:line="276" w:lineRule="auto"/>
        <w:divId w:val="1636763669"/>
        <w:rPr>
          <w:rFonts w:ascii="Arial" w:eastAsia="Times New Roman" w:hAnsi="Arial" w:cs="Arial"/>
          <w:sz w:val="20"/>
          <w:szCs w:val="20"/>
          <w:lang w:val="en"/>
        </w:rPr>
      </w:pPr>
      <w:r w:rsidRPr="00445B3B">
        <w:rPr>
          <w:rFonts w:ascii="Arial" w:eastAsia="Times New Roman" w:hAnsi="Arial" w:cs="Arial"/>
          <w:sz w:val="20"/>
          <w:szCs w:val="20"/>
          <w:lang w:val="en"/>
        </w:rPr>
        <w:t xml:space="preserve">___ Myoepithelial carcinoma  </w:t>
      </w:r>
    </w:p>
    <w:p w14:paraId="6FDA1228" w14:textId="77777777" w:rsidR="009F009F" w:rsidRPr="00445B3B" w:rsidRDefault="00A509C7" w:rsidP="00445B3B">
      <w:pPr>
        <w:spacing w:after="0" w:line="276" w:lineRule="auto"/>
        <w:divId w:val="358551138"/>
        <w:rPr>
          <w:rFonts w:ascii="Arial" w:eastAsia="Times New Roman" w:hAnsi="Arial" w:cs="Arial"/>
          <w:sz w:val="20"/>
          <w:szCs w:val="20"/>
          <w:lang w:val="en"/>
        </w:rPr>
      </w:pPr>
      <w:r w:rsidRPr="00445B3B">
        <w:rPr>
          <w:rFonts w:ascii="Arial" w:eastAsia="Times New Roman" w:hAnsi="Arial" w:cs="Arial"/>
          <w:sz w:val="20"/>
          <w:szCs w:val="20"/>
          <w:lang w:val="en"/>
        </w:rPr>
        <w:t xml:space="preserve">___ Sebaceous adenocarcinoma  </w:t>
      </w:r>
    </w:p>
    <w:p w14:paraId="1BF76B5D" w14:textId="77777777" w:rsidR="009F009F" w:rsidRPr="00445B3B" w:rsidRDefault="00A509C7" w:rsidP="00445B3B">
      <w:pPr>
        <w:spacing w:after="0" w:line="276" w:lineRule="auto"/>
        <w:divId w:val="1364749671"/>
        <w:rPr>
          <w:rFonts w:ascii="Arial" w:eastAsia="Times New Roman" w:hAnsi="Arial" w:cs="Arial"/>
          <w:sz w:val="20"/>
          <w:szCs w:val="20"/>
          <w:lang w:val="en"/>
        </w:rPr>
      </w:pPr>
      <w:r w:rsidRPr="00445B3B">
        <w:rPr>
          <w:rFonts w:ascii="Arial" w:eastAsia="Times New Roman" w:hAnsi="Arial" w:cs="Arial"/>
          <w:sz w:val="20"/>
          <w:szCs w:val="20"/>
          <w:lang w:val="en"/>
        </w:rPr>
        <w:t xml:space="preserve">___ Sialoblastoma  </w:t>
      </w:r>
    </w:p>
    <w:p w14:paraId="7DDE98BC" w14:textId="77777777" w:rsidR="009F009F" w:rsidRPr="00445B3B" w:rsidRDefault="00A509C7" w:rsidP="00445B3B">
      <w:pPr>
        <w:spacing w:after="0" w:line="276" w:lineRule="auto"/>
        <w:divId w:val="924412256"/>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Neuroendocrine  </w:t>
      </w:r>
    </w:p>
    <w:p w14:paraId="5F966F36" w14:textId="77777777" w:rsidR="009F009F" w:rsidRPr="00445B3B" w:rsidRDefault="00A509C7" w:rsidP="00445B3B">
      <w:pPr>
        <w:spacing w:after="0" w:line="276" w:lineRule="auto"/>
        <w:divId w:val="875967123"/>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tumor, grade 1  </w:t>
      </w:r>
    </w:p>
    <w:p w14:paraId="293561D4" w14:textId="77777777" w:rsidR="009F009F" w:rsidRPr="00445B3B" w:rsidRDefault="00A509C7" w:rsidP="00445B3B">
      <w:pPr>
        <w:spacing w:after="0" w:line="276" w:lineRule="auto"/>
        <w:divId w:val="930698893"/>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tumor, grade 2  </w:t>
      </w:r>
    </w:p>
    <w:p w14:paraId="7FF6DB7A" w14:textId="77777777" w:rsidR="009F009F" w:rsidRPr="00445B3B" w:rsidRDefault="00A509C7" w:rsidP="00445B3B">
      <w:pPr>
        <w:spacing w:after="0" w:line="276" w:lineRule="auto"/>
        <w:divId w:val="2009213065"/>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tumor, grade 3  </w:t>
      </w:r>
    </w:p>
    <w:p w14:paraId="3C4ED2E1" w14:textId="77777777" w:rsidR="009F009F" w:rsidRPr="00445B3B" w:rsidRDefault="00A509C7" w:rsidP="00445B3B">
      <w:pPr>
        <w:spacing w:after="0" w:line="276" w:lineRule="auto"/>
        <w:divId w:val="331686922"/>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carcinoma, small cell type  </w:t>
      </w:r>
    </w:p>
    <w:p w14:paraId="36FCC972" w14:textId="77777777" w:rsidR="009F009F" w:rsidRPr="00445B3B" w:rsidRDefault="00A509C7" w:rsidP="00445B3B">
      <w:pPr>
        <w:spacing w:after="0" w:line="276" w:lineRule="auto"/>
        <w:divId w:val="900604499"/>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carcinoma, large cell type  </w:t>
      </w:r>
    </w:p>
    <w:p w14:paraId="1AC8EDBD" w14:textId="77777777" w:rsidR="009F009F" w:rsidRPr="00445B3B" w:rsidRDefault="00A509C7" w:rsidP="00445B3B">
      <w:pPr>
        <w:spacing w:after="0" w:line="276" w:lineRule="auto"/>
        <w:divId w:val="1413356304"/>
        <w:rPr>
          <w:rFonts w:ascii="Arial" w:eastAsia="Times New Roman" w:hAnsi="Arial" w:cs="Arial"/>
          <w:sz w:val="20"/>
          <w:szCs w:val="20"/>
          <w:lang w:val="en"/>
        </w:rPr>
      </w:pPr>
      <w:r w:rsidRPr="00445B3B">
        <w:rPr>
          <w:rFonts w:ascii="Arial" w:eastAsia="Times New Roman" w:hAnsi="Arial" w:cs="Arial"/>
          <w:sz w:val="20"/>
          <w:szCs w:val="20"/>
          <w:lang w:val="en"/>
        </w:rPr>
        <w:lastRenderedPageBreak/>
        <w:t xml:space="preserve">___ Combined (or composite) neuroendocrine </w:t>
      </w:r>
      <w:proofErr w:type="gramStart"/>
      <w:r w:rsidRPr="00445B3B">
        <w:rPr>
          <w:rFonts w:ascii="Arial" w:eastAsia="Times New Roman" w:hAnsi="Arial" w:cs="Arial"/>
          <w:sz w:val="20"/>
          <w:szCs w:val="20"/>
          <w:lang w:val="en"/>
        </w:rPr>
        <w:t>carcinoma</w:t>
      </w:r>
      <w:proofErr w:type="gramEnd"/>
      <w:r w:rsidRPr="00445B3B">
        <w:rPr>
          <w:rFonts w:ascii="Arial" w:eastAsia="Times New Roman" w:hAnsi="Arial" w:cs="Arial"/>
          <w:sz w:val="20"/>
          <w:szCs w:val="20"/>
          <w:lang w:val="en"/>
        </w:rPr>
        <w:t xml:space="preserve">  </w:t>
      </w:r>
    </w:p>
    <w:p w14:paraId="29551E8A" w14:textId="77777777" w:rsidR="009F009F" w:rsidRPr="00445B3B" w:rsidRDefault="00A509C7" w:rsidP="00445B3B">
      <w:pPr>
        <w:spacing w:after="0" w:line="276" w:lineRule="auto"/>
        <w:ind w:firstLine="240"/>
        <w:divId w:val="1280645824"/>
        <w:rPr>
          <w:rFonts w:ascii="Arial" w:eastAsia="Times New Roman" w:hAnsi="Arial" w:cs="Arial"/>
          <w:b/>
          <w:bCs/>
          <w:sz w:val="20"/>
          <w:szCs w:val="20"/>
          <w:lang w:val="en"/>
        </w:rPr>
      </w:pPr>
      <w:r w:rsidRPr="00445B3B">
        <w:rPr>
          <w:rFonts w:ascii="Arial" w:eastAsia="Times New Roman" w:hAnsi="Arial" w:cs="Arial"/>
          <w:b/>
          <w:bCs/>
          <w:sz w:val="20"/>
          <w:szCs w:val="20"/>
          <w:lang w:val="en"/>
        </w:rPr>
        <w:t>Type of Combined Histology</w:t>
      </w:r>
      <w:proofErr w:type="gramStart"/>
      <w:r w:rsidRPr="00445B3B">
        <w:rPr>
          <w:rFonts w:ascii="Arial" w:eastAsia="Times New Roman" w:hAnsi="Arial" w:cs="Arial"/>
          <w:b/>
          <w:bCs/>
          <w:sz w:val="20"/>
          <w:szCs w:val="20"/>
          <w:lang w:val="en"/>
        </w:rPr>
        <w:t>#  (</w:t>
      </w:r>
      <w:proofErr w:type="gramEnd"/>
      <w:r w:rsidRPr="00445B3B">
        <w:rPr>
          <w:rFonts w:ascii="Arial" w:eastAsia="Times New Roman" w:hAnsi="Arial" w:cs="Arial"/>
          <w:b/>
          <w:bCs/>
          <w:sz w:val="20"/>
          <w:szCs w:val="20"/>
          <w:lang w:val="en"/>
        </w:rPr>
        <w:t xml:space="preserve">select all that apply) </w:t>
      </w:r>
    </w:p>
    <w:p w14:paraId="4181546C" w14:textId="77777777" w:rsidR="009F009F" w:rsidRPr="00445B3B" w:rsidRDefault="00A509C7" w:rsidP="00445B3B">
      <w:pPr>
        <w:spacing w:after="0" w:line="276" w:lineRule="auto"/>
        <w:ind w:left="240"/>
        <w:divId w:val="1495992426"/>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 Please note that the user must select at least one neuroendocrine type and at least one carcinoma type from the list below.  </w:t>
      </w:r>
    </w:p>
    <w:p w14:paraId="1990873B" w14:textId="77777777" w:rsidR="009F009F" w:rsidRPr="00445B3B" w:rsidRDefault="00A509C7" w:rsidP="00445B3B">
      <w:pPr>
        <w:spacing w:after="0" w:line="276" w:lineRule="auto"/>
        <w:ind w:firstLine="240"/>
        <w:divId w:val="1219586696"/>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cell carcinoma: _________________ </w:t>
      </w:r>
    </w:p>
    <w:p w14:paraId="58A0ADA9" w14:textId="77777777" w:rsidR="009F009F" w:rsidRPr="00445B3B" w:rsidRDefault="00A509C7" w:rsidP="00445B3B">
      <w:pPr>
        <w:spacing w:after="0" w:line="276" w:lineRule="auto"/>
        <w:ind w:firstLine="240"/>
        <w:divId w:val="440957192"/>
        <w:rPr>
          <w:rFonts w:ascii="Arial" w:eastAsia="Times New Roman" w:hAnsi="Arial" w:cs="Arial"/>
          <w:sz w:val="20"/>
          <w:szCs w:val="20"/>
          <w:lang w:val="en"/>
        </w:rPr>
      </w:pPr>
      <w:r w:rsidRPr="00445B3B">
        <w:rPr>
          <w:rFonts w:ascii="Arial" w:eastAsia="Times New Roman" w:hAnsi="Arial" w:cs="Arial"/>
          <w:sz w:val="20"/>
          <w:szCs w:val="20"/>
          <w:lang w:val="en"/>
        </w:rPr>
        <w:t xml:space="preserve">___ Adenocarcinoma: _________________ </w:t>
      </w:r>
    </w:p>
    <w:p w14:paraId="27331452" w14:textId="77777777" w:rsidR="009F009F" w:rsidRPr="00445B3B" w:rsidRDefault="00A509C7" w:rsidP="00445B3B">
      <w:pPr>
        <w:spacing w:after="0" w:line="276" w:lineRule="auto"/>
        <w:ind w:firstLine="240"/>
        <w:divId w:val="1172526448"/>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carcinoma, small cell type  </w:t>
      </w:r>
    </w:p>
    <w:p w14:paraId="6D9F6527" w14:textId="77777777" w:rsidR="009F009F" w:rsidRPr="00445B3B" w:rsidRDefault="00A509C7" w:rsidP="00445B3B">
      <w:pPr>
        <w:spacing w:after="0" w:line="276" w:lineRule="auto"/>
        <w:ind w:firstLine="240"/>
        <w:divId w:val="1446344978"/>
        <w:rPr>
          <w:rFonts w:ascii="Arial" w:eastAsia="Times New Roman" w:hAnsi="Arial" w:cs="Arial"/>
          <w:sz w:val="20"/>
          <w:szCs w:val="20"/>
          <w:lang w:val="en"/>
        </w:rPr>
      </w:pPr>
      <w:r w:rsidRPr="00445B3B">
        <w:rPr>
          <w:rFonts w:ascii="Arial" w:eastAsia="Times New Roman" w:hAnsi="Arial" w:cs="Arial"/>
          <w:sz w:val="20"/>
          <w:szCs w:val="20"/>
          <w:lang w:val="en"/>
        </w:rPr>
        <w:t xml:space="preserve">___ Neuroendocrine carcinoma, large cell type  </w:t>
      </w:r>
    </w:p>
    <w:p w14:paraId="16F8816E" w14:textId="77777777" w:rsidR="009F009F" w:rsidRPr="00445B3B" w:rsidRDefault="00A509C7" w:rsidP="00445B3B">
      <w:pPr>
        <w:spacing w:after="0" w:line="276" w:lineRule="auto"/>
        <w:ind w:firstLine="240"/>
        <w:divId w:val="1106079007"/>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568A20F7" w14:textId="77777777" w:rsidR="009F009F" w:rsidRPr="00445B3B" w:rsidRDefault="00A509C7" w:rsidP="00445B3B">
      <w:pPr>
        <w:spacing w:after="0" w:line="276" w:lineRule="auto"/>
        <w:divId w:val="1951204920"/>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Mucosal melanoma  </w:t>
      </w:r>
    </w:p>
    <w:p w14:paraId="0C1F92ED" w14:textId="77777777" w:rsidR="009F009F" w:rsidRPr="00445B3B" w:rsidRDefault="00A509C7" w:rsidP="00445B3B">
      <w:pPr>
        <w:spacing w:after="0" w:line="276" w:lineRule="auto"/>
        <w:divId w:val="493642294"/>
        <w:rPr>
          <w:rFonts w:ascii="Arial" w:eastAsia="Times New Roman" w:hAnsi="Arial" w:cs="Arial"/>
          <w:sz w:val="20"/>
          <w:szCs w:val="20"/>
          <w:lang w:val="en"/>
        </w:rPr>
      </w:pPr>
      <w:r w:rsidRPr="00445B3B">
        <w:rPr>
          <w:rFonts w:ascii="Arial" w:eastAsia="Times New Roman" w:hAnsi="Arial" w:cs="Arial"/>
          <w:sz w:val="20"/>
          <w:szCs w:val="20"/>
          <w:lang w:val="en"/>
        </w:rPr>
        <w:t xml:space="preserve">___ Mucosal melanoma  </w:t>
      </w:r>
    </w:p>
    <w:p w14:paraId="325456DB" w14:textId="77777777" w:rsidR="009F009F" w:rsidRPr="00445B3B" w:rsidRDefault="00A509C7" w:rsidP="00445B3B">
      <w:pPr>
        <w:spacing w:after="0" w:line="276" w:lineRule="auto"/>
        <w:divId w:val="1631281346"/>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Other  </w:t>
      </w:r>
    </w:p>
    <w:p w14:paraId="6894D158" w14:textId="77777777" w:rsidR="009F009F" w:rsidRPr="00445B3B" w:rsidRDefault="00A509C7" w:rsidP="00445B3B">
      <w:pPr>
        <w:spacing w:after="0" w:line="276" w:lineRule="auto"/>
        <w:divId w:val="553003032"/>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histologic type not listed (specify): _________________ </w:t>
      </w:r>
    </w:p>
    <w:p w14:paraId="3030093E" w14:textId="77777777" w:rsidR="009F009F" w:rsidRPr="00445B3B" w:rsidRDefault="00A509C7" w:rsidP="00445B3B">
      <w:pPr>
        <w:spacing w:after="0" w:line="276" w:lineRule="auto"/>
        <w:divId w:val="733046866"/>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type cannot be determined: _________________ </w:t>
      </w:r>
    </w:p>
    <w:p w14:paraId="3DDF550F" w14:textId="77777777" w:rsidR="009F009F" w:rsidRPr="00445B3B" w:rsidRDefault="00A509C7" w:rsidP="00445B3B">
      <w:pPr>
        <w:spacing w:after="0" w:line="276" w:lineRule="auto"/>
        <w:ind w:firstLine="240"/>
        <w:divId w:val="92048188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+Histologic Type Comment: _________________ </w:t>
      </w:r>
    </w:p>
    <w:p w14:paraId="3BCEE981"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0BE0D787" w14:textId="77777777" w:rsidR="009F009F" w:rsidRPr="00445B3B" w:rsidRDefault="00A509C7" w:rsidP="00445B3B">
      <w:pPr>
        <w:spacing w:after="0" w:line="276" w:lineRule="auto"/>
        <w:divId w:val="1145270405"/>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Histologic Grade# (Note </w:t>
      </w:r>
      <w:hyperlink w:anchor="N11669" w:history="1">
        <w:r w:rsidRPr="00445B3B">
          <w:rPr>
            <w:rStyle w:val="Hyperlink"/>
            <w:rFonts w:ascii="Arial" w:eastAsia="Times New Roman" w:hAnsi="Arial" w:cs="Arial"/>
            <w:b/>
            <w:bCs/>
            <w:sz w:val="20"/>
            <w:szCs w:val="20"/>
            <w:lang w:val="en"/>
          </w:rPr>
          <w:t>D</w:t>
        </w:r>
      </w:hyperlink>
      <w:r w:rsidRPr="00445B3B">
        <w:rPr>
          <w:rFonts w:ascii="Arial" w:eastAsia="Times New Roman" w:hAnsi="Arial" w:cs="Arial"/>
          <w:b/>
          <w:bCs/>
          <w:sz w:val="20"/>
          <w:szCs w:val="20"/>
          <w:lang w:val="en"/>
        </w:rPr>
        <w:t xml:space="preserve">) </w:t>
      </w:r>
    </w:p>
    <w:p w14:paraId="4BB90B77" w14:textId="77777777" w:rsidR="009F009F" w:rsidRPr="00445B3B" w:rsidRDefault="00A509C7" w:rsidP="00445B3B">
      <w:pPr>
        <w:spacing w:after="0" w:line="276" w:lineRule="auto"/>
        <w:divId w:val="1014769269"/>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 Required for non-salivary, non-neuroendocrine carcinomas  </w:t>
      </w:r>
    </w:p>
    <w:p w14:paraId="14F9C1A1" w14:textId="77777777" w:rsidR="009F009F" w:rsidRPr="00445B3B" w:rsidRDefault="00A509C7" w:rsidP="00445B3B">
      <w:pPr>
        <w:spacing w:after="0" w:line="276" w:lineRule="auto"/>
        <w:divId w:val="2058120559"/>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4C85F875" w14:textId="77777777" w:rsidR="009F009F" w:rsidRPr="00445B3B" w:rsidRDefault="00A509C7" w:rsidP="00445B3B">
      <w:pPr>
        <w:spacing w:after="0" w:line="276" w:lineRule="auto"/>
        <w:divId w:val="1551962377"/>
        <w:rPr>
          <w:rFonts w:ascii="Arial" w:eastAsia="Times New Roman" w:hAnsi="Arial" w:cs="Arial"/>
          <w:sz w:val="20"/>
          <w:szCs w:val="20"/>
          <w:lang w:val="en"/>
        </w:rPr>
      </w:pPr>
      <w:r w:rsidRPr="00445B3B">
        <w:rPr>
          <w:rFonts w:ascii="Arial" w:eastAsia="Times New Roman" w:hAnsi="Arial" w:cs="Arial"/>
          <w:sz w:val="20"/>
          <w:szCs w:val="20"/>
          <w:lang w:val="en"/>
        </w:rPr>
        <w:t xml:space="preserve">___ G1, well </w:t>
      </w:r>
      <w:proofErr w:type="gramStart"/>
      <w:r w:rsidRPr="00445B3B">
        <w:rPr>
          <w:rFonts w:ascii="Arial" w:eastAsia="Times New Roman" w:hAnsi="Arial" w:cs="Arial"/>
          <w:sz w:val="20"/>
          <w:szCs w:val="20"/>
          <w:lang w:val="en"/>
        </w:rPr>
        <w:t>differentiated</w:t>
      </w:r>
      <w:proofErr w:type="gramEnd"/>
      <w:r w:rsidRPr="00445B3B">
        <w:rPr>
          <w:rFonts w:ascii="Arial" w:eastAsia="Times New Roman" w:hAnsi="Arial" w:cs="Arial"/>
          <w:sz w:val="20"/>
          <w:szCs w:val="20"/>
          <w:lang w:val="en"/>
        </w:rPr>
        <w:t xml:space="preserve">  </w:t>
      </w:r>
    </w:p>
    <w:p w14:paraId="4A997878" w14:textId="77777777" w:rsidR="009F009F" w:rsidRPr="00445B3B" w:rsidRDefault="00A509C7" w:rsidP="00445B3B">
      <w:pPr>
        <w:spacing w:after="0" w:line="276" w:lineRule="auto"/>
        <w:divId w:val="164248801"/>
        <w:rPr>
          <w:rFonts w:ascii="Arial" w:eastAsia="Times New Roman" w:hAnsi="Arial" w:cs="Arial"/>
          <w:sz w:val="20"/>
          <w:szCs w:val="20"/>
          <w:lang w:val="en"/>
        </w:rPr>
      </w:pPr>
      <w:r w:rsidRPr="00445B3B">
        <w:rPr>
          <w:rFonts w:ascii="Arial" w:eastAsia="Times New Roman" w:hAnsi="Arial" w:cs="Arial"/>
          <w:sz w:val="20"/>
          <w:szCs w:val="20"/>
          <w:lang w:val="en"/>
        </w:rPr>
        <w:t xml:space="preserve">___ G2, moderately </w:t>
      </w:r>
      <w:proofErr w:type="gramStart"/>
      <w:r w:rsidRPr="00445B3B">
        <w:rPr>
          <w:rFonts w:ascii="Arial" w:eastAsia="Times New Roman" w:hAnsi="Arial" w:cs="Arial"/>
          <w:sz w:val="20"/>
          <w:szCs w:val="20"/>
          <w:lang w:val="en"/>
        </w:rPr>
        <w:t>differentiated</w:t>
      </w:r>
      <w:proofErr w:type="gramEnd"/>
      <w:r w:rsidRPr="00445B3B">
        <w:rPr>
          <w:rFonts w:ascii="Arial" w:eastAsia="Times New Roman" w:hAnsi="Arial" w:cs="Arial"/>
          <w:sz w:val="20"/>
          <w:szCs w:val="20"/>
          <w:lang w:val="en"/>
        </w:rPr>
        <w:t xml:space="preserve">  </w:t>
      </w:r>
    </w:p>
    <w:p w14:paraId="7CAF76DF" w14:textId="77777777" w:rsidR="009F009F" w:rsidRPr="00445B3B" w:rsidRDefault="00A509C7" w:rsidP="00445B3B">
      <w:pPr>
        <w:spacing w:after="0" w:line="276" w:lineRule="auto"/>
        <w:divId w:val="728116769"/>
        <w:rPr>
          <w:rFonts w:ascii="Arial" w:eastAsia="Times New Roman" w:hAnsi="Arial" w:cs="Arial"/>
          <w:sz w:val="20"/>
          <w:szCs w:val="20"/>
          <w:lang w:val="en"/>
        </w:rPr>
      </w:pPr>
      <w:r w:rsidRPr="00445B3B">
        <w:rPr>
          <w:rFonts w:ascii="Arial" w:eastAsia="Times New Roman" w:hAnsi="Arial" w:cs="Arial"/>
          <w:sz w:val="20"/>
          <w:szCs w:val="20"/>
          <w:lang w:val="en"/>
        </w:rPr>
        <w:t xml:space="preserve">___ G3, poorly differentiated  </w:t>
      </w:r>
    </w:p>
    <w:p w14:paraId="72703CB3" w14:textId="77777777" w:rsidR="009F009F" w:rsidRPr="00445B3B" w:rsidRDefault="00A509C7" w:rsidP="00445B3B">
      <w:pPr>
        <w:spacing w:after="0" w:line="276" w:lineRule="auto"/>
        <w:divId w:val="1310865767"/>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56D58A40" w14:textId="77777777" w:rsidR="009F009F" w:rsidRPr="00445B3B" w:rsidRDefault="00A509C7" w:rsidP="00445B3B">
      <w:pPr>
        <w:spacing w:after="0" w:line="276" w:lineRule="auto"/>
        <w:divId w:val="744105145"/>
        <w:rPr>
          <w:rFonts w:ascii="Arial" w:eastAsia="Times New Roman" w:hAnsi="Arial" w:cs="Arial"/>
          <w:sz w:val="20"/>
          <w:szCs w:val="20"/>
          <w:lang w:val="en"/>
        </w:rPr>
      </w:pPr>
      <w:r w:rsidRPr="00445B3B">
        <w:rPr>
          <w:rFonts w:ascii="Arial" w:eastAsia="Times New Roman" w:hAnsi="Arial" w:cs="Arial"/>
          <w:sz w:val="20"/>
          <w:szCs w:val="20"/>
          <w:lang w:val="en"/>
        </w:rPr>
        <w:t xml:space="preserve">___ GX, cannot be assessed: _________________ </w:t>
      </w:r>
    </w:p>
    <w:p w14:paraId="59259064"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11212FB0" w14:textId="77777777" w:rsidR="009F009F" w:rsidRPr="00445B3B" w:rsidRDefault="00A509C7" w:rsidP="00445B3B">
      <w:pPr>
        <w:spacing w:after="0" w:line="276" w:lineRule="auto"/>
        <w:divId w:val="142425765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Grade / Intrinsic Biologic Potential#  </w:t>
      </w:r>
    </w:p>
    <w:p w14:paraId="412F20DE" w14:textId="77777777" w:rsidR="009F009F" w:rsidRPr="00445B3B" w:rsidRDefault="00A509C7" w:rsidP="00445B3B">
      <w:pPr>
        <w:spacing w:after="0" w:line="276" w:lineRule="auto"/>
        <w:divId w:val="209852608"/>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 Required for salivary carcinomas  </w:t>
      </w:r>
    </w:p>
    <w:p w14:paraId="480CCBC0" w14:textId="77777777" w:rsidR="009F009F" w:rsidRPr="00445B3B" w:rsidRDefault="00A509C7" w:rsidP="00445B3B">
      <w:pPr>
        <w:spacing w:after="0" w:line="276" w:lineRule="auto"/>
        <w:divId w:val="252130917"/>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2DF15C31" w14:textId="77777777" w:rsidR="009F009F" w:rsidRPr="00445B3B" w:rsidRDefault="00A509C7" w:rsidP="00445B3B">
      <w:pPr>
        <w:spacing w:after="0" w:line="276" w:lineRule="auto"/>
        <w:divId w:val="1170607953"/>
        <w:rPr>
          <w:rFonts w:ascii="Arial" w:eastAsia="Times New Roman" w:hAnsi="Arial" w:cs="Arial"/>
          <w:sz w:val="20"/>
          <w:szCs w:val="20"/>
          <w:lang w:val="en"/>
        </w:rPr>
      </w:pPr>
      <w:r w:rsidRPr="00445B3B">
        <w:rPr>
          <w:rFonts w:ascii="Arial" w:eastAsia="Times New Roman" w:hAnsi="Arial" w:cs="Arial"/>
          <w:sz w:val="20"/>
          <w:szCs w:val="20"/>
          <w:lang w:val="en"/>
        </w:rPr>
        <w:t xml:space="preserve">___ Low  </w:t>
      </w:r>
    </w:p>
    <w:p w14:paraId="1F6A9CAB" w14:textId="77777777" w:rsidR="009F009F" w:rsidRPr="00445B3B" w:rsidRDefault="00A509C7" w:rsidP="00445B3B">
      <w:pPr>
        <w:spacing w:after="0" w:line="276" w:lineRule="auto"/>
        <w:divId w:val="505707156"/>
        <w:rPr>
          <w:rFonts w:ascii="Arial" w:eastAsia="Times New Roman" w:hAnsi="Arial" w:cs="Arial"/>
          <w:sz w:val="20"/>
          <w:szCs w:val="20"/>
          <w:lang w:val="en"/>
        </w:rPr>
      </w:pPr>
      <w:r w:rsidRPr="00445B3B">
        <w:rPr>
          <w:rFonts w:ascii="Arial" w:eastAsia="Times New Roman" w:hAnsi="Arial" w:cs="Arial"/>
          <w:sz w:val="20"/>
          <w:szCs w:val="20"/>
          <w:lang w:val="en"/>
        </w:rPr>
        <w:t xml:space="preserve">___ Intermediate  </w:t>
      </w:r>
    </w:p>
    <w:p w14:paraId="58090FEE" w14:textId="77777777" w:rsidR="009F009F" w:rsidRPr="00445B3B" w:rsidRDefault="00A509C7" w:rsidP="00445B3B">
      <w:pPr>
        <w:spacing w:after="0" w:line="276" w:lineRule="auto"/>
        <w:divId w:val="768231857"/>
        <w:rPr>
          <w:rFonts w:ascii="Arial" w:eastAsia="Times New Roman" w:hAnsi="Arial" w:cs="Arial"/>
          <w:sz w:val="20"/>
          <w:szCs w:val="20"/>
          <w:lang w:val="en"/>
        </w:rPr>
      </w:pPr>
      <w:r w:rsidRPr="00445B3B">
        <w:rPr>
          <w:rFonts w:ascii="Arial" w:eastAsia="Times New Roman" w:hAnsi="Arial" w:cs="Arial"/>
          <w:sz w:val="20"/>
          <w:szCs w:val="20"/>
          <w:lang w:val="en"/>
        </w:rPr>
        <w:t xml:space="preserve">___ High / High-grade transformation  </w:t>
      </w:r>
    </w:p>
    <w:p w14:paraId="6EB5060F" w14:textId="77777777" w:rsidR="009F009F" w:rsidRPr="00445B3B" w:rsidRDefault="00A509C7" w:rsidP="00445B3B">
      <w:pPr>
        <w:spacing w:after="0" w:line="276" w:lineRule="auto"/>
        <w:divId w:val="384183310"/>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assessed: _________________ </w:t>
      </w:r>
    </w:p>
    <w:p w14:paraId="31B65D2B"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C210DDE" w14:textId="77777777" w:rsidR="009F009F" w:rsidRPr="00445B3B" w:rsidRDefault="00A509C7" w:rsidP="00445B3B">
      <w:pPr>
        <w:spacing w:after="0" w:line="276" w:lineRule="auto"/>
        <w:divId w:val="833568103"/>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Extent (specify other structures / spaces involved): _________________ </w:t>
      </w:r>
    </w:p>
    <w:p w14:paraId="5B1DCFEB"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21BE5525" w14:textId="77777777" w:rsidR="009F009F" w:rsidRPr="00445B3B" w:rsidRDefault="00A509C7" w:rsidP="00445B3B">
      <w:pPr>
        <w:spacing w:after="0" w:line="276" w:lineRule="auto"/>
        <w:divId w:val="1020473703"/>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Lymphatic and / or Vascular Invasion  </w:t>
      </w:r>
    </w:p>
    <w:p w14:paraId="1DD54010" w14:textId="77777777" w:rsidR="009F009F" w:rsidRPr="00445B3B" w:rsidRDefault="00A509C7" w:rsidP="00445B3B">
      <w:pPr>
        <w:spacing w:after="0" w:line="276" w:lineRule="auto"/>
        <w:divId w:val="1475831081"/>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identified</w:t>
      </w:r>
      <w:proofErr w:type="gramEnd"/>
      <w:r w:rsidRPr="00445B3B">
        <w:rPr>
          <w:rFonts w:ascii="Arial" w:eastAsia="Times New Roman" w:hAnsi="Arial" w:cs="Arial"/>
          <w:sz w:val="20"/>
          <w:szCs w:val="20"/>
          <w:lang w:val="en"/>
        </w:rPr>
        <w:t xml:space="preserve">  </w:t>
      </w:r>
    </w:p>
    <w:p w14:paraId="19077491" w14:textId="77777777" w:rsidR="009F009F" w:rsidRPr="00445B3B" w:rsidRDefault="00A509C7" w:rsidP="00445B3B">
      <w:pPr>
        <w:spacing w:after="0" w:line="276" w:lineRule="auto"/>
        <w:divId w:val="2110276595"/>
        <w:rPr>
          <w:rFonts w:ascii="Arial" w:eastAsia="Times New Roman" w:hAnsi="Arial" w:cs="Arial"/>
          <w:sz w:val="20"/>
          <w:szCs w:val="20"/>
          <w:lang w:val="en"/>
        </w:rPr>
      </w:pPr>
      <w:r w:rsidRPr="00445B3B">
        <w:rPr>
          <w:rFonts w:ascii="Arial" w:eastAsia="Times New Roman" w:hAnsi="Arial" w:cs="Arial"/>
          <w:sz w:val="20"/>
          <w:szCs w:val="20"/>
          <w:lang w:val="en"/>
        </w:rPr>
        <w:t xml:space="preserve">___ Present  </w:t>
      </w:r>
    </w:p>
    <w:p w14:paraId="4E0F8E7B" w14:textId="77777777" w:rsidR="009F009F" w:rsidRPr="00445B3B" w:rsidRDefault="00A509C7" w:rsidP="00445B3B">
      <w:pPr>
        <w:spacing w:after="0" w:line="276" w:lineRule="auto"/>
        <w:divId w:val="1814130039"/>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45D9DA2D"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5193D3DA" w14:textId="77777777" w:rsidR="009F009F" w:rsidRPr="00445B3B" w:rsidRDefault="00A509C7" w:rsidP="00445B3B">
      <w:pPr>
        <w:spacing w:after="0" w:line="276" w:lineRule="auto"/>
        <w:divId w:val="524441796"/>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Perineural Invasion (Note </w:t>
      </w:r>
      <w:hyperlink w:anchor="N7358" w:history="1">
        <w:r w:rsidRPr="00445B3B">
          <w:rPr>
            <w:rStyle w:val="Hyperlink"/>
            <w:rFonts w:ascii="Arial" w:eastAsia="Times New Roman" w:hAnsi="Arial" w:cs="Arial"/>
            <w:b/>
            <w:bCs/>
            <w:sz w:val="20"/>
            <w:szCs w:val="20"/>
            <w:lang w:val="en"/>
          </w:rPr>
          <w:t>E</w:t>
        </w:r>
      </w:hyperlink>
      <w:r w:rsidRPr="00445B3B">
        <w:rPr>
          <w:rFonts w:ascii="Arial" w:eastAsia="Times New Roman" w:hAnsi="Arial" w:cs="Arial"/>
          <w:b/>
          <w:bCs/>
          <w:sz w:val="20"/>
          <w:szCs w:val="20"/>
          <w:lang w:val="en"/>
        </w:rPr>
        <w:t xml:space="preserve">) </w:t>
      </w:r>
    </w:p>
    <w:p w14:paraId="2F33346D" w14:textId="77777777" w:rsidR="009F009F" w:rsidRPr="00445B3B" w:rsidRDefault="00A509C7" w:rsidP="00445B3B">
      <w:pPr>
        <w:spacing w:after="0" w:line="276" w:lineRule="auto"/>
        <w:divId w:val="2007173710"/>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identified</w:t>
      </w:r>
      <w:proofErr w:type="gramEnd"/>
      <w:r w:rsidRPr="00445B3B">
        <w:rPr>
          <w:rFonts w:ascii="Arial" w:eastAsia="Times New Roman" w:hAnsi="Arial" w:cs="Arial"/>
          <w:sz w:val="20"/>
          <w:szCs w:val="20"/>
          <w:lang w:val="en"/>
        </w:rPr>
        <w:t xml:space="preserve">  </w:t>
      </w:r>
    </w:p>
    <w:p w14:paraId="5A6F1875" w14:textId="77777777" w:rsidR="009F009F" w:rsidRPr="00445B3B" w:rsidRDefault="00A509C7" w:rsidP="00445B3B">
      <w:pPr>
        <w:spacing w:after="0" w:line="276" w:lineRule="auto"/>
        <w:divId w:val="1269005861"/>
        <w:rPr>
          <w:rFonts w:ascii="Arial" w:eastAsia="Times New Roman" w:hAnsi="Arial" w:cs="Arial"/>
          <w:sz w:val="20"/>
          <w:szCs w:val="20"/>
          <w:lang w:val="en"/>
        </w:rPr>
      </w:pPr>
      <w:r w:rsidRPr="00445B3B">
        <w:rPr>
          <w:rFonts w:ascii="Arial" w:eastAsia="Times New Roman" w:hAnsi="Arial" w:cs="Arial"/>
          <w:sz w:val="20"/>
          <w:szCs w:val="20"/>
          <w:lang w:val="en"/>
        </w:rPr>
        <w:t xml:space="preserve">___ Present  </w:t>
      </w:r>
    </w:p>
    <w:p w14:paraId="730A18B1" w14:textId="77777777" w:rsidR="009F009F" w:rsidRPr="00445B3B" w:rsidRDefault="00A509C7" w:rsidP="00445B3B">
      <w:pPr>
        <w:spacing w:after="0" w:line="276" w:lineRule="auto"/>
        <w:ind w:firstLine="240"/>
        <w:divId w:val="2137602217"/>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+Extent / Type of Perineural Invasion  </w:t>
      </w:r>
    </w:p>
    <w:p w14:paraId="6562367C" w14:textId="77777777" w:rsidR="009F009F" w:rsidRPr="00445B3B" w:rsidRDefault="00A509C7" w:rsidP="00445B3B">
      <w:pPr>
        <w:spacing w:after="0" w:line="276" w:lineRule="auto"/>
        <w:ind w:firstLine="240"/>
        <w:divId w:val="1379738556"/>
        <w:rPr>
          <w:rFonts w:ascii="Arial" w:eastAsia="Times New Roman" w:hAnsi="Arial" w:cs="Arial"/>
          <w:sz w:val="20"/>
          <w:szCs w:val="20"/>
          <w:lang w:val="en"/>
        </w:rPr>
      </w:pPr>
      <w:r w:rsidRPr="00445B3B">
        <w:rPr>
          <w:rFonts w:ascii="Arial" w:eastAsia="Times New Roman" w:hAnsi="Arial" w:cs="Arial"/>
          <w:sz w:val="20"/>
          <w:szCs w:val="20"/>
          <w:lang w:val="en"/>
        </w:rPr>
        <w:t xml:space="preserve">___ Intratumoral  </w:t>
      </w:r>
    </w:p>
    <w:p w14:paraId="03D11A61" w14:textId="77777777" w:rsidR="009F009F" w:rsidRPr="00445B3B" w:rsidRDefault="00A509C7" w:rsidP="00445B3B">
      <w:pPr>
        <w:spacing w:after="0" w:line="276" w:lineRule="auto"/>
        <w:ind w:firstLine="240"/>
        <w:divId w:val="62148958"/>
        <w:rPr>
          <w:rFonts w:ascii="Arial" w:eastAsia="Times New Roman" w:hAnsi="Arial" w:cs="Arial"/>
          <w:sz w:val="20"/>
          <w:szCs w:val="20"/>
          <w:lang w:val="en"/>
        </w:rPr>
      </w:pPr>
      <w:r w:rsidRPr="00445B3B">
        <w:rPr>
          <w:rFonts w:ascii="Arial" w:eastAsia="Times New Roman" w:hAnsi="Arial" w:cs="Arial"/>
          <w:sz w:val="20"/>
          <w:szCs w:val="20"/>
          <w:lang w:val="en"/>
        </w:rPr>
        <w:t xml:space="preserve">___ </w:t>
      </w:r>
      <w:proofErr w:type="spellStart"/>
      <w:r w:rsidRPr="00445B3B">
        <w:rPr>
          <w:rFonts w:ascii="Arial" w:eastAsia="Times New Roman" w:hAnsi="Arial" w:cs="Arial"/>
          <w:sz w:val="20"/>
          <w:szCs w:val="20"/>
          <w:lang w:val="en"/>
        </w:rPr>
        <w:t>Extratumoral</w:t>
      </w:r>
      <w:proofErr w:type="spellEnd"/>
      <w:r w:rsidRPr="00445B3B">
        <w:rPr>
          <w:rFonts w:ascii="Arial" w:eastAsia="Times New Roman" w:hAnsi="Arial" w:cs="Arial"/>
          <w:sz w:val="20"/>
          <w:szCs w:val="20"/>
          <w:lang w:val="en"/>
        </w:rPr>
        <w:t xml:space="preserve">  </w:t>
      </w:r>
    </w:p>
    <w:p w14:paraId="07ED9ADD" w14:textId="77777777" w:rsidR="009F009F" w:rsidRPr="00445B3B" w:rsidRDefault="00A509C7" w:rsidP="00445B3B">
      <w:pPr>
        <w:spacing w:after="0" w:line="276" w:lineRule="auto"/>
        <w:ind w:firstLine="240"/>
        <w:divId w:val="388849454"/>
        <w:rPr>
          <w:rFonts w:ascii="Arial" w:eastAsia="Times New Roman" w:hAnsi="Arial" w:cs="Arial"/>
          <w:sz w:val="20"/>
          <w:szCs w:val="20"/>
          <w:lang w:val="en"/>
        </w:rPr>
      </w:pPr>
      <w:r w:rsidRPr="00445B3B">
        <w:rPr>
          <w:rFonts w:ascii="Arial" w:eastAsia="Times New Roman" w:hAnsi="Arial" w:cs="Arial"/>
          <w:sz w:val="20"/>
          <w:szCs w:val="20"/>
          <w:lang w:val="en"/>
        </w:rPr>
        <w:t xml:space="preserve">___ Intraneural  </w:t>
      </w:r>
    </w:p>
    <w:p w14:paraId="415AB66D" w14:textId="77777777" w:rsidR="009F009F" w:rsidRPr="00445B3B" w:rsidRDefault="00A509C7" w:rsidP="00445B3B">
      <w:pPr>
        <w:spacing w:after="0" w:line="276" w:lineRule="auto"/>
        <w:ind w:firstLine="480"/>
        <w:divId w:val="64181282"/>
        <w:rPr>
          <w:rFonts w:ascii="Arial" w:eastAsia="Times New Roman" w:hAnsi="Arial" w:cs="Arial"/>
          <w:b/>
          <w:bCs/>
          <w:sz w:val="20"/>
          <w:szCs w:val="20"/>
          <w:lang w:val="en"/>
        </w:rPr>
      </w:pPr>
      <w:r w:rsidRPr="00445B3B">
        <w:rPr>
          <w:rFonts w:ascii="Arial" w:eastAsia="Times New Roman" w:hAnsi="Arial" w:cs="Arial"/>
          <w:b/>
          <w:bCs/>
          <w:sz w:val="20"/>
          <w:szCs w:val="20"/>
          <w:lang w:val="en"/>
        </w:rPr>
        <w:t>+Specify Diameter of Involved Nerve in Millimeters (mm): _________________ mm</w:t>
      </w:r>
    </w:p>
    <w:p w14:paraId="50153888" w14:textId="77777777" w:rsidR="009F009F" w:rsidRPr="00445B3B" w:rsidRDefault="00A509C7" w:rsidP="00445B3B">
      <w:pPr>
        <w:spacing w:after="0" w:line="276" w:lineRule="auto"/>
        <w:divId w:val="760761091"/>
        <w:rPr>
          <w:rFonts w:ascii="Arial" w:eastAsia="Times New Roman" w:hAnsi="Arial" w:cs="Arial"/>
          <w:sz w:val="20"/>
          <w:szCs w:val="20"/>
          <w:lang w:val="en"/>
        </w:rPr>
      </w:pPr>
      <w:r w:rsidRPr="00445B3B">
        <w:rPr>
          <w:rFonts w:ascii="Arial" w:eastAsia="Times New Roman" w:hAnsi="Arial" w:cs="Arial"/>
          <w:sz w:val="20"/>
          <w:szCs w:val="20"/>
          <w:lang w:val="en"/>
        </w:rPr>
        <w:lastRenderedPageBreak/>
        <w:t xml:space="preserve">___ Cannot be determined: _________________ </w:t>
      </w:r>
    </w:p>
    <w:p w14:paraId="59269771"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88CA251" w14:textId="77777777" w:rsidR="009F009F" w:rsidRPr="00445B3B" w:rsidRDefault="00A509C7" w:rsidP="00445B3B">
      <w:pPr>
        <w:spacing w:after="0" w:line="276" w:lineRule="auto"/>
        <w:divId w:val="116320438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+Tumor Comment: _________________ </w:t>
      </w:r>
    </w:p>
    <w:p w14:paraId="54604A65" w14:textId="77777777" w:rsidR="00FA54D6" w:rsidRPr="00445B3B" w:rsidRDefault="00FA54D6" w:rsidP="00445B3B">
      <w:pPr>
        <w:spacing w:after="0" w:line="276" w:lineRule="auto"/>
        <w:divId w:val="706875313"/>
        <w:rPr>
          <w:rFonts w:ascii="Arial" w:eastAsia="Times New Roman" w:hAnsi="Arial" w:cs="Arial"/>
          <w:b/>
          <w:bCs/>
          <w:sz w:val="20"/>
          <w:szCs w:val="20"/>
          <w:lang w:val="en"/>
        </w:rPr>
      </w:pPr>
    </w:p>
    <w:p w14:paraId="4095DF30" w14:textId="043A872C" w:rsidR="009F009F" w:rsidRPr="00445B3B" w:rsidRDefault="00A509C7" w:rsidP="00445B3B">
      <w:pPr>
        <w:spacing w:after="0" w:line="276" w:lineRule="auto"/>
        <w:divId w:val="706875313"/>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MARGINS (Notes </w:t>
      </w:r>
      <w:hyperlink w:anchor="N7356" w:history="1">
        <w:r w:rsidRPr="00445B3B">
          <w:rPr>
            <w:rStyle w:val="Hyperlink"/>
            <w:rFonts w:ascii="Arial" w:eastAsia="Times New Roman" w:hAnsi="Arial" w:cs="Arial"/>
            <w:b/>
            <w:bCs/>
            <w:sz w:val="20"/>
            <w:szCs w:val="20"/>
            <w:lang w:val="en"/>
          </w:rPr>
          <w:t>F</w:t>
        </w:r>
      </w:hyperlink>
      <w:r w:rsidRPr="00445B3B">
        <w:rPr>
          <w:rFonts w:ascii="Arial" w:eastAsia="Times New Roman" w:hAnsi="Arial" w:cs="Arial"/>
          <w:b/>
          <w:bCs/>
          <w:sz w:val="20"/>
          <w:szCs w:val="20"/>
          <w:lang w:val="en"/>
        </w:rPr>
        <w:t>,</w:t>
      </w:r>
      <w:hyperlink w:anchor="N7357" w:history="1">
        <w:r w:rsidRPr="00445B3B">
          <w:rPr>
            <w:rStyle w:val="Hyperlink"/>
            <w:rFonts w:ascii="Arial" w:eastAsia="Times New Roman" w:hAnsi="Arial" w:cs="Arial"/>
            <w:b/>
            <w:bCs/>
            <w:sz w:val="20"/>
            <w:szCs w:val="20"/>
            <w:lang w:val="en"/>
          </w:rPr>
          <w:t>G</w:t>
        </w:r>
      </w:hyperlink>
      <w:r w:rsidRPr="00445B3B">
        <w:rPr>
          <w:rFonts w:ascii="Arial" w:eastAsia="Times New Roman" w:hAnsi="Arial" w:cs="Arial"/>
          <w:b/>
          <w:bCs/>
          <w:sz w:val="20"/>
          <w:szCs w:val="20"/>
          <w:lang w:val="en"/>
        </w:rPr>
        <w:t xml:space="preserve">) </w:t>
      </w:r>
    </w:p>
    <w:p w14:paraId="509FFACB"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24652D17" w14:textId="77777777" w:rsidR="009F009F" w:rsidRPr="00445B3B" w:rsidRDefault="00A509C7" w:rsidP="00445B3B">
      <w:pPr>
        <w:spacing w:after="0" w:line="276" w:lineRule="auto"/>
        <w:divId w:val="211458925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Margin Status for Invasive Tumor  </w:t>
      </w:r>
    </w:p>
    <w:p w14:paraId="587FA20C" w14:textId="77777777" w:rsidR="009F009F" w:rsidRPr="00445B3B" w:rsidRDefault="00A509C7" w:rsidP="00445B3B">
      <w:pPr>
        <w:spacing w:after="0" w:line="276" w:lineRule="auto"/>
        <w:divId w:val="1016031722"/>
        <w:rPr>
          <w:rFonts w:ascii="Arial" w:eastAsia="Times New Roman" w:hAnsi="Arial" w:cs="Arial"/>
          <w:sz w:val="20"/>
          <w:szCs w:val="20"/>
          <w:lang w:val="en"/>
        </w:rPr>
      </w:pPr>
      <w:r w:rsidRPr="00445B3B">
        <w:rPr>
          <w:rFonts w:ascii="Arial" w:eastAsia="Times New Roman" w:hAnsi="Arial" w:cs="Arial"/>
          <w:sz w:val="20"/>
          <w:szCs w:val="20"/>
          <w:lang w:val="en"/>
        </w:rPr>
        <w:t xml:space="preserve">___ All margins negative for invasive </w:t>
      </w:r>
      <w:proofErr w:type="gramStart"/>
      <w:r w:rsidRPr="00445B3B">
        <w:rPr>
          <w:rFonts w:ascii="Arial" w:eastAsia="Times New Roman" w:hAnsi="Arial" w:cs="Arial"/>
          <w:sz w:val="20"/>
          <w:szCs w:val="20"/>
          <w:lang w:val="en"/>
        </w:rPr>
        <w:t>tumor</w:t>
      </w:r>
      <w:proofErr w:type="gramEnd"/>
      <w:r w:rsidRPr="00445B3B">
        <w:rPr>
          <w:rFonts w:ascii="Arial" w:eastAsia="Times New Roman" w:hAnsi="Arial" w:cs="Arial"/>
          <w:sz w:val="20"/>
          <w:szCs w:val="20"/>
          <w:lang w:val="en"/>
        </w:rPr>
        <w:t xml:space="preserve">  </w:t>
      </w:r>
    </w:p>
    <w:p w14:paraId="33788645" w14:textId="77777777" w:rsidR="009F009F" w:rsidRPr="00445B3B" w:rsidRDefault="00A509C7" w:rsidP="00445B3B">
      <w:pPr>
        <w:spacing w:after="0" w:line="276" w:lineRule="auto"/>
        <w:ind w:firstLine="240"/>
        <w:divId w:val="136809493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Distance from Invasive Tumor to Closest Margin  </w:t>
      </w:r>
    </w:p>
    <w:p w14:paraId="31C3CBBA" w14:textId="77777777" w:rsidR="009F009F" w:rsidRPr="00445B3B" w:rsidRDefault="00A509C7" w:rsidP="00445B3B">
      <w:pPr>
        <w:spacing w:after="0" w:line="276" w:lineRule="auto"/>
        <w:ind w:firstLine="240"/>
        <w:divId w:val="1092237938"/>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Specify in Millimeters (mm)  </w:t>
      </w:r>
    </w:p>
    <w:p w14:paraId="3F6B5D10" w14:textId="77777777" w:rsidR="009F009F" w:rsidRPr="00445B3B" w:rsidRDefault="00A509C7" w:rsidP="00445B3B">
      <w:pPr>
        <w:spacing w:after="0" w:line="276" w:lineRule="auto"/>
        <w:ind w:firstLine="240"/>
        <w:divId w:val="980426958"/>
        <w:rPr>
          <w:rFonts w:ascii="Arial" w:eastAsia="Times New Roman" w:hAnsi="Arial" w:cs="Arial"/>
          <w:sz w:val="20"/>
          <w:szCs w:val="20"/>
          <w:lang w:val="en"/>
        </w:rPr>
      </w:pPr>
      <w:r w:rsidRPr="00445B3B">
        <w:rPr>
          <w:rFonts w:ascii="Arial" w:eastAsia="Times New Roman" w:hAnsi="Arial" w:cs="Arial"/>
          <w:sz w:val="20"/>
          <w:szCs w:val="20"/>
          <w:lang w:val="en"/>
        </w:rPr>
        <w:t>___ Exact distance: _________________ mm</w:t>
      </w:r>
    </w:p>
    <w:p w14:paraId="14DDF506" w14:textId="77777777" w:rsidR="009F009F" w:rsidRPr="00445B3B" w:rsidRDefault="00A509C7" w:rsidP="00445B3B">
      <w:pPr>
        <w:spacing w:after="0" w:line="276" w:lineRule="auto"/>
        <w:ind w:firstLine="240"/>
        <w:divId w:val="254553983"/>
        <w:rPr>
          <w:rFonts w:ascii="Arial" w:eastAsia="Times New Roman" w:hAnsi="Arial" w:cs="Arial"/>
          <w:sz w:val="20"/>
          <w:szCs w:val="20"/>
          <w:lang w:val="en"/>
        </w:rPr>
      </w:pPr>
      <w:r w:rsidRPr="00445B3B">
        <w:rPr>
          <w:rFonts w:ascii="Arial" w:eastAsia="Times New Roman" w:hAnsi="Arial" w:cs="Arial"/>
          <w:sz w:val="20"/>
          <w:szCs w:val="20"/>
          <w:lang w:val="en"/>
        </w:rPr>
        <w:t>___ Greater than: _________________ mm</w:t>
      </w:r>
    </w:p>
    <w:p w14:paraId="220DA23A" w14:textId="77777777" w:rsidR="009F009F" w:rsidRPr="00445B3B" w:rsidRDefault="00A509C7" w:rsidP="00445B3B">
      <w:pPr>
        <w:spacing w:after="0" w:line="276" w:lineRule="auto"/>
        <w:ind w:firstLine="240"/>
        <w:divId w:val="566309146"/>
        <w:rPr>
          <w:rFonts w:ascii="Arial" w:eastAsia="Times New Roman" w:hAnsi="Arial" w:cs="Arial"/>
          <w:sz w:val="20"/>
          <w:szCs w:val="20"/>
          <w:lang w:val="en"/>
        </w:rPr>
      </w:pPr>
      <w:r w:rsidRPr="00445B3B">
        <w:rPr>
          <w:rFonts w:ascii="Arial" w:eastAsia="Times New Roman" w:hAnsi="Arial" w:cs="Arial"/>
          <w:sz w:val="20"/>
          <w:szCs w:val="20"/>
          <w:lang w:val="en"/>
        </w:rPr>
        <w:t xml:space="preserve">___ Less than 1 mm  </w:t>
      </w:r>
    </w:p>
    <w:p w14:paraId="001543A5" w14:textId="77777777" w:rsidR="009F009F" w:rsidRPr="00445B3B" w:rsidRDefault="00A509C7" w:rsidP="00445B3B">
      <w:pPr>
        <w:spacing w:after="0" w:line="276" w:lineRule="auto"/>
        <w:ind w:firstLine="240"/>
        <w:divId w:val="1234269485"/>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4AD0C9BD" w14:textId="77777777" w:rsidR="009F009F" w:rsidRPr="00445B3B" w:rsidRDefault="00A509C7" w:rsidP="00445B3B">
      <w:pPr>
        <w:spacing w:after="0" w:line="276" w:lineRule="auto"/>
        <w:ind w:firstLine="240"/>
        <w:divId w:val="1612588474"/>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46D8255D" w14:textId="77777777" w:rsidR="009F009F" w:rsidRPr="00445B3B" w:rsidRDefault="00A509C7" w:rsidP="00445B3B">
      <w:pPr>
        <w:spacing w:after="0" w:line="276" w:lineRule="auto"/>
        <w:ind w:firstLine="240"/>
        <w:divId w:val="1748727141"/>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Closest Margin(s) to Invasive Tumor (use orientation when provided)  </w:t>
      </w:r>
    </w:p>
    <w:p w14:paraId="6D1E2FC2" w14:textId="77777777" w:rsidR="009F009F" w:rsidRPr="00445B3B" w:rsidRDefault="00A509C7" w:rsidP="00445B3B">
      <w:pPr>
        <w:spacing w:after="0" w:line="276" w:lineRule="auto"/>
        <w:ind w:firstLine="240"/>
        <w:divId w:val="1536117518"/>
        <w:rPr>
          <w:rFonts w:ascii="Arial" w:eastAsia="Times New Roman" w:hAnsi="Arial" w:cs="Arial"/>
          <w:sz w:val="20"/>
          <w:szCs w:val="20"/>
          <w:lang w:val="en"/>
        </w:rPr>
      </w:pPr>
      <w:r w:rsidRPr="00445B3B">
        <w:rPr>
          <w:rFonts w:ascii="Arial" w:eastAsia="Times New Roman" w:hAnsi="Arial" w:cs="Arial"/>
          <w:sz w:val="20"/>
          <w:szCs w:val="20"/>
          <w:lang w:val="en"/>
        </w:rPr>
        <w:t xml:space="preserve">___ Specify location(s) of closest margin(s): _________________ </w:t>
      </w:r>
    </w:p>
    <w:p w14:paraId="3A1B108D" w14:textId="77777777" w:rsidR="009F009F" w:rsidRPr="00445B3B" w:rsidRDefault="00A509C7" w:rsidP="00445B3B">
      <w:pPr>
        <w:spacing w:after="0" w:line="276" w:lineRule="auto"/>
        <w:ind w:firstLine="240"/>
        <w:divId w:val="1946690650"/>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3B56BA6E" w14:textId="77777777" w:rsidR="009F009F" w:rsidRPr="00445B3B" w:rsidRDefault="00A509C7" w:rsidP="00445B3B">
      <w:pPr>
        <w:spacing w:after="0" w:line="276" w:lineRule="auto"/>
        <w:ind w:firstLine="240"/>
        <w:divId w:val="873998325"/>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+Other Close Margin(s) to Invasive Tumor  </w:t>
      </w:r>
    </w:p>
    <w:p w14:paraId="093AD333" w14:textId="77777777" w:rsidR="009F009F" w:rsidRPr="00445B3B" w:rsidRDefault="00A509C7" w:rsidP="00445B3B">
      <w:pPr>
        <w:spacing w:after="0" w:line="276" w:lineRule="auto"/>
        <w:ind w:firstLine="240"/>
        <w:divId w:val="68113455"/>
        <w:rPr>
          <w:rFonts w:ascii="Arial" w:eastAsia="Times New Roman" w:hAnsi="Arial" w:cs="Arial"/>
          <w:sz w:val="20"/>
          <w:szCs w:val="20"/>
          <w:lang w:val="en"/>
        </w:rPr>
      </w:pPr>
      <w:r w:rsidRPr="00445B3B">
        <w:rPr>
          <w:rFonts w:ascii="Arial" w:eastAsia="Times New Roman" w:hAnsi="Arial" w:cs="Arial"/>
          <w:sz w:val="20"/>
          <w:szCs w:val="20"/>
          <w:lang w:val="en"/>
        </w:rPr>
        <w:t xml:space="preserve">___ Specify location(s) and distance(s) of other close margin(s): _________________ </w:t>
      </w:r>
    </w:p>
    <w:p w14:paraId="30C4F8B6" w14:textId="77777777" w:rsidR="009F009F" w:rsidRPr="00445B3B" w:rsidRDefault="00A509C7" w:rsidP="00445B3B">
      <w:pPr>
        <w:spacing w:after="0" w:line="276" w:lineRule="auto"/>
        <w:ind w:firstLine="240"/>
        <w:divId w:val="801657653"/>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0F8625E7" w14:textId="77777777" w:rsidR="009F009F" w:rsidRPr="00445B3B" w:rsidRDefault="00A509C7" w:rsidP="00445B3B">
      <w:pPr>
        <w:spacing w:after="0" w:line="276" w:lineRule="auto"/>
        <w:divId w:val="1259407357"/>
        <w:rPr>
          <w:rFonts w:ascii="Arial" w:eastAsia="Times New Roman" w:hAnsi="Arial" w:cs="Arial"/>
          <w:sz w:val="20"/>
          <w:szCs w:val="20"/>
          <w:lang w:val="en"/>
        </w:rPr>
      </w:pPr>
      <w:r w:rsidRPr="00445B3B">
        <w:rPr>
          <w:rFonts w:ascii="Arial" w:eastAsia="Times New Roman" w:hAnsi="Arial" w:cs="Arial"/>
          <w:sz w:val="20"/>
          <w:szCs w:val="20"/>
          <w:lang w:val="en"/>
        </w:rPr>
        <w:t xml:space="preserve">___ Invasive tumor present at margin  </w:t>
      </w:r>
    </w:p>
    <w:p w14:paraId="2868C2D8" w14:textId="77777777" w:rsidR="009F009F" w:rsidRPr="00445B3B" w:rsidRDefault="00A509C7" w:rsidP="00445B3B">
      <w:pPr>
        <w:spacing w:after="0" w:line="276" w:lineRule="auto"/>
        <w:ind w:firstLine="240"/>
        <w:divId w:val="180513322"/>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Margin(s) Involved by Invasive Tumor (per orientation)  </w:t>
      </w:r>
    </w:p>
    <w:p w14:paraId="5607AD96" w14:textId="77777777" w:rsidR="009F009F" w:rsidRPr="00445B3B" w:rsidRDefault="00A509C7" w:rsidP="00445B3B">
      <w:pPr>
        <w:spacing w:after="0" w:line="276" w:lineRule="auto"/>
        <w:ind w:firstLine="240"/>
        <w:divId w:val="1872374810"/>
        <w:rPr>
          <w:rFonts w:ascii="Arial" w:eastAsia="Times New Roman" w:hAnsi="Arial" w:cs="Arial"/>
          <w:sz w:val="20"/>
          <w:szCs w:val="20"/>
          <w:lang w:val="en"/>
        </w:rPr>
      </w:pPr>
      <w:r w:rsidRPr="00445B3B">
        <w:rPr>
          <w:rFonts w:ascii="Arial" w:eastAsia="Times New Roman" w:hAnsi="Arial" w:cs="Arial"/>
          <w:sz w:val="20"/>
          <w:szCs w:val="20"/>
          <w:lang w:val="en"/>
        </w:rPr>
        <w:t xml:space="preserve">___ Specify involved margin(s): _________________ </w:t>
      </w:r>
    </w:p>
    <w:p w14:paraId="7F9B3A84" w14:textId="77777777" w:rsidR="009F009F" w:rsidRPr="00445B3B" w:rsidRDefault="00A509C7" w:rsidP="00445B3B">
      <w:pPr>
        <w:spacing w:after="0" w:line="276" w:lineRule="auto"/>
        <w:ind w:firstLine="240"/>
        <w:divId w:val="1950431810"/>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0120D0CB" w14:textId="77777777" w:rsidR="009F009F" w:rsidRPr="00445B3B" w:rsidRDefault="00A509C7" w:rsidP="00445B3B">
      <w:pPr>
        <w:spacing w:after="0" w:line="276" w:lineRule="auto"/>
        <w:divId w:val="87386085"/>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62F6B284" w14:textId="77777777" w:rsidR="009F009F" w:rsidRPr="00445B3B" w:rsidRDefault="00A509C7" w:rsidP="00445B3B">
      <w:pPr>
        <w:spacing w:after="0" w:line="276" w:lineRule="auto"/>
        <w:divId w:val="1784231112"/>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(explain): _________________ </w:t>
      </w:r>
    </w:p>
    <w:p w14:paraId="2D2B69B1" w14:textId="77777777" w:rsidR="009F009F" w:rsidRPr="00445B3B" w:rsidRDefault="00A509C7" w:rsidP="00445B3B">
      <w:pPr>
        <w:spacing w:after="0" w:line="276" w:lineRule="auto"/>
        <w:divId w:val="2058122831"/>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75827447"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28B3C4DA" w14:textId="77777777" w:rsidR="009F009F" w:rsidRPr="00445B3B" w:rsidRDefault="00A509C7" w:rsidP="00445B3B">
      <w:pPr>
        <w:spacing w:after="0" w:line="276" w:lineRule="auto"/>
        <w:divId w:val="171006193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Margin Status for Noninvasive Tumor (High-grade Dysplasia)  </w:t>
      </w:r>
    </w:p>
    <w:p w14:paraId="139398D1" w14:textId="77777777" w:rsidR="009F009F" w:rsidRPr="00445B3B" w:rsidRDefault="00A509C7" w:rsidP="00445B3B">
      <w:pPr>
        <w:spacing w:after="0" w:line="276" w:lineRule="auto"/>
        <w:divId w:val="1773818425"/>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Margin status for noninvasive tumor is required only for squamous cell carcinoma when closer than invasive tumor.  </w:t>
      </w:r>
    </w:p>
    <w:p w14:paraId="205A578E" w14:textId="77777777" w:rsidR="009F009F" w:rsidRPr="00445B3B" w:rsidRDefault="00A509C7" w:rsidP="00445B3B">
      <w:pPr>
        <w:spacing w:after="0" w:line="276" w:lineRule="auto"/>
        <w:divId w:val="1999573124"/>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44DD9CF5" w14:textId="77777777" w:rsidR="009F009F" w:rsidRPr="00445B3B" w:rsidRDefault="00A509C7" w:rsidP="00445B3B">
      <w:pPr>
        <w:spacing w:after="0" w:line="276" w:lineRule="auto"/>
        <w:divId w:val="526604606"/>
        <w:rPr>
          <w:rFonts w:ascii="Arial" w:eastAsia="Times New Roman" w:hAnsi="Arial" w:cs="Arial"/>
          <w:sz w:val="20"/>
          <w:szCs w:val="20"/>
          <w:lang w:val="en"/>
        </w:rPr>
      </w:pPr>
      <w:r w:rsidRPr="00445B3B">
        <w:rPr>
          <w:rFonts w:ascii="Arial" w:eastAsia="Times New Roman" w:hAnsi="Arial" w:cs="Arial"/>
          <w:sz w:val="20"/>
          <w:szCs w:val="20"/>
          <w:lang w:val="en"/>
        </w:rPr>
        <w:t xml:space="preserve">___ All margins negative for noninvasive </w:t>
      </w:r>
      <w:proofErr w:type="gramStart"/>
      <w:r w:rsidRPr="00445B3B">
        <w:rPr>
          <w:rFonts w:ascii="Arial" w:eastAsia="Times New Roman" w:hAnsi="Arial" w:cs="Arial"/>
          <w:sz w:val="20"/>
          <w:szCs w:val="20"/>
          <w:lang w:val="en"/>
        </w:rPr>
        <w:t>tumor</w:t>
      </w:r>
      <w:proofErr w:type="gramEnd"/>
      <w:r w:rsidRPr="00445B3B">
        <w:rPr>
          <w:rFonts w:ascii="Arial" w:eastAsia="Times New Roman" w:hAnsi="Arial" w:cs="Arial"/>
          <w:sz w:val="20"/>
          <w:szCs w:val="20"/>
          <w:lang w:val="en"/>
        </w:rPr>
        <w:t xml:space="preserve">  </w:t>
      </w:r>
    </w:p>
    <w:p w14:paraId="04DB2997" w14:textId="77777777" w:rsidR="009F009F" w:rsidRPr="00445B3B" w:rsidRDefault="00A509C7" w:rsidP="00445B3B">
      <w:pPr>
        <w:spacing w:after="0" w:line="276" w:lineRule="auto"/>
        <w:ind w:firstLine="240"/>
        <w:divId w:val="1392268511"/>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+Distance from Noninvasive Tumor to Closest Margin  </w:t>
      </w:r>
    </w:p>
    <w:p w14:paraId="66D73D60" w14:textId="77777777" w:rsidR="009F009F" w:rsidRPr="00445B3B" w:rsidRDefault="00A509C7" w:rsidP="00445B3B">
      <w:pPr>
        <w:spacing w:after="0" w:line="276" w:lineRule="auto"/>
        <w:ind w:firstLine="240"/>
        <w:divId w:val="410930702"/>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Specify in Millimeters (mm)  </w:t>
      </w:r>
    </w:p>
    <w:p w14:paraId="6A5A7C91" w14:textId="77777777" w:rsidR="009F009F" w:rsidRPr="00445B3B" w:rsidRDefault="00A509C7" w:rsidP="00445B3B">
      <w:pPr>
        <w:spacing w:after="0" w:line="276" w:lineRule="auto"/>
        <w:ind w:firstLine="240"/>
        <w:divId w:val="106390555"/>
        <w:rPr>
          <w:rFonts w:ascii="Arial" w:eastAsia="Times New Roman" w:hAnsi="Arial" w:cs="Arial"/>
          <w:sz w:val="20"/>
          <w:szCs w:val="20"/>
          <w:lang w:val="en"/>
        </w:rPr>
      </w:pPr>
      <w:r w:rsidRPr="00445B3B">
        <w:rPr>
          <w:rFonts w:ascii="Arial" w:eastAsia="Times New Roman" w:hAnsi="Arial" w:cs="Arial"/>
          <w:sz w:val="20"/>
          <w:szCs w:val="20"/>
          <w:lang w:val="en"/>
        </w:rPr>
        <w:t>___ Exact distance: _________________ mm</w:t>
      </w:r>
    </w:p>
    <w:p w14:paraId="2C69A7B6" w14:textId="77777777" w:rsidR="009F009F" w:rsidRPr="00445B3B" w:rsidRDefault="00A509C7" w:rsidP="00445B3B">
      <w:pPr>
        <w:spacing w:after="0" w:line="276" w:lineRule="auto"/>
        <w:ind w:firstLine="240"/>
        <w:divId w:val="232469376"/>
        <w:rPr>
          <w:rFonts w:ascii="Arial" w:eastAsia="Times New Roman" w:hAnsi="Arial" w:cs="Arial"/>
          <w:sz w:val="20"/>
          <w:szCs w:val="20"/>
          <w:lang w:val="en"/>
        </w:rPr>
      </w:pPr>
      <w:r w:rsidRPr="00445B3B">
        <w:rPr>
          <w:rFonts w:ascii="Arial" w:eastAsia="Times New Roman" w:hAnsi="Arial" w:cs="Arial"/>
          <w:sz w:val="20"/>
          <w:szCs w:val="20"/>
          <w:lang w:val="en"/>
        </w:rPr>
        <w:t>___ Greater than: _________________ mm</w:t>
      </w:r>
    </w:p>
    <w:p w14:paraId="6C53AD35" w14:textId="77777777" w:rsidR="009F009F" w:rsidRPr="00445B3B" w:rsidRDefault="00A509C7" w:rsidP="00445B3B">
      <w:pPr>
        <w:spacing w:after="0" w:line="276" w:lineRule="auto"/>
        <w:ind w:firstLine="240"/>
        <w:divId w:val="1494681446"/>
        <w:rPr>
          <w:rFonts w:ascii="Arial" w:eastAsia="Times New Roman" w:hAnsi="Arial" w:cs="Arial"/>
          <w:sz w:val="20"/>
          <w:szCs w:val="20"/>
          <w:lang w:val="en"/>
        </w:rPr>
      </w:pPr>
      <w:r w:rsidRPr="00445B3B">
        <w:rPr>
          <w:rFonts w:ascii="Arial" w:eastAsia="Times New Roman" w:hAnsi="Arial" w:cs="Arial"/>
          <w:sz w:val="20"/>
          <w:szCs w:val="20"/>
          <w:lang w:val="en"/>
        </w:rPr>
        <w:t xml:space="preserve">___ Less than 1 mm  </w:t>
      </w:r>
    </w:p>
    <w:p w14:paraId="6128BE04" w14:textId="77777777" w:rsidR="009F009F" w:rsidRPr="00445B3B" w:rsidRDefault="00A509C7" w:rsidP="00445B3B">
      <w:pPr>
        <w:spacing w:after="0" w:line="276" w:lineRule="auto"/>
        <w:ind w:firstLine="240"/>
        <w:divId w:val="1492528179"/>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730E91B7" w14:textId="77777777" w:rsidR="009F009F" w:rsidRPr="00445B3B" w:rsidRDefault="00A509C7" w:rsidP="00445B3B">
      <w:pPr>
        <w:spacing w:after="0" w:line="276" w:lineRule="auto"/>
        <w:ind w:firstLine="240"/>
        <w:divId w:val="897014950"/>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10F919C3" w14:textId="77777777" w:rsidR="009F009F" w:rsidRPr="00445B3B" w:rsidRDefault="00A509C7" w:rsidP="00445B3B">
      <w:pPr>
        <w:spacing w:after="0" w:line="276" w:lineRule="auto"/>
        <w:ind w:firstLine="240"/>
        <w:divId w:val="1633829233"/>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+Closest Margin(s) to Noninvasive Tumor (use orientation when provided)  </w:t>
      </w:r>
    </w:p>
    <w:p w14:paraId="3F5E001E" w14:textId="77777777" w:rsidR="009F009F" w:rsidRPr="00445B3B" w:rsidRDefault="00A509C7" w:rsidP="00445B3B">
      <w:pPr>
        <w:spacing w:after="0" w:line="276" w:lineRule="auto"/>
        <w:ind w:firstLine="240"/>
        <w:divId w:val="533543588"/>
        <w:rPr>
          <w:rFonts w:ascii="Arial" w:eastAsia="Times New Roman" w:hAnsi="Arial" w:cs="Arial"/>
          <w:sz w:val="20"/>
          <w:szCs w:val="20"/>
          <w:lang w:val="en"/>
        </w:rPr>
      </w:pPr>
      <w:r w:rsidRPr="00445B3B">
        <w:rPr>
          <w:rFonts w:ascii="Arial" w:eastAsia="Times New Roman" w:hAnsi="Arial" w:cs="Arial"/>
          <w:sz w:val="20"/>
          <w:szCs w:val="20"/>
          <w:lang w:val="en"/>
        </w:rPr>
        <w:t xml:space="preserve">___ Specify location(s) of closest margin(s): _________________ </w:t>
      </w:r>
    </w:p>
    <w:p w14:paraId="1437542B" w14:textId="77777777" w:rsidR="009F009F" w:rsidRPr="00445B3B" w:rsidRDefault="00A509C7" w:rsidP="00445B3B">
      <w:pPr>
        <w:spacing w:after="0" w:line="276" w:lineRule="auto"/>
        <w:ind w:firstLine="240"/>
        <w:divId w:val="1324360541"/>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29A4C439" w14:textId="77777777" w:rsidR="009F009F" w:rsidRPr="00445B3B" w:rsidRDefault="00A509C7" w:rsidP="00445B3B">
      <w:pPr>
        <w:spacing w:after="0" w:line="276" w:lineRule="auto"/>
        <w:divId w:val="1028529092"/>
        <w:rPr>
          <w:rFonts w:ascii="Arial" w:eastAsia="Times New Roman" w:hAnsi="Arial" w:cs="Arial"/>
          <w:sz w:val="20"/>
          <w:szCs w:val="20"/>
          <w:lang w:val="en"/>
        </w:rPr>
      </w:pPr>
      <w:r w:rsidRPr="00445B3B">
        <w:rPr>
          <w:rFonts w:ascii="Arial" w:eastAsia="Times New Roman" w:hAnsi="Arial" w:cs="Arial"/>
          <w:sz w:val="20"/>
          <w:szCs w:val="20"/>
          <w:lang w:val="en"/>
        </w:rPr>
        <w:t xml:space="preserve">___ High-grade dysplasia / in situ disease present at margin   </w:t>
      </w:r>
    </w:p>
    <w:p w14:paraId="310886F0" w14:textId="77777777" w:rsidR="009F009F" w:rsidRPr="00445B3B" w:rsidRDefault="00A509C7" w:rsidP="00445B3B">
      <w:pPr>
        <w:spacing w:after="0" w:line="276" w:lineRule="auto"/>
        <w:ind w:firstLine="240"/>
        <w:divId w:val="122618804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Margin(s) Involved by Noninvasive Tumor (per orientation)  </w:t>
      </w:r>
    </w:p>
    <w:p w14:paraId="2F2D82ED" w14:textId="77777777" w:rsidR="009F009F" w:rsidRPr="00445B3B" w:rsidRDefault="00A509C7" w:rsidP="00445B3B">
      <w:pPr>
        <w:spacing w:after="0" w:line="276" w:lineRule="auto"/>
        <w:ind w:firstLine="240"/>
        <w:divId w:val="416175034"/>
        <w:rPr>
          <w:rFonts w:ascii="Arial" w:eastAsia="Times New Roman" w:hAnsi="Arial" w:cs="Arial"/>
          <w:sz w:val="20"/>
          <w:szCs w:val="20"/>
          <w:lang w:val="en"/>
        </w:rPr>
      </w:pPr>
      <w:r w:rsidRPr="00445B3B">
        <w:rPr>
          <w:rFonts w:ascii="Arial" w:eastAsia="Times New Roman" w:hAnsi="Arial" w:cs="Arial"/>
          <w:sz w:val="20"/>
          <w:szCs w:val="20"/>
          <w:lang w:val="en"/>
        </w:rPr>
        <w:t xml:space="preserve">___ Specify involved margin(s): _________________ </w:t>
      </w:r>
    </w:p>
    <w:p w14:paraId="00047A7E" w14:textId="77777777" w:rsidR="009F009F" w:rsidRPr="00445B3B" w:rsidRDefault="00A509C7" w:rsidP="00445B3B">
      <w:pPr>
        <w:spacing w:after="0" w:line="276" w:lineRule="auto"/>
        <w:ind w:firstLine="240"/>
        <w:divId w:val="656113573"/>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46DBF6AF" w14:textId="77777777" w:rsidR="009F009F" w:rsidRPr="00445B3B" w:rsidRDefault="00A509C7" w:rsidP="00445B3B">
      <w:pPr>
        <w:spacing w:after="0" w:line="276" w:lineRule="auto"/>
        <w:divId w:val="190992962"/>
        <w:rPr>
          <w:rFonts w:ascii="Arial" w:eastAsia="Times New Roman" w:hAnsi="Arial" w:cs="Arial"/>
          <w:sz w:val="20"/>
          <w:szCs w:val="20"/>
          <w:lang w:val="en"/>
        </w:rPr>
      </w:pPr>
      <w:r w:rsidRPr="00445B3B">
        <w:rPr>
          <w:rFonts w:ascii="Arial" w:eastAsia="Times New Roman" w:hAnsi="Arial" w:cs="Arial"/>
          <w:sz w:val="20"/>
          <w:szCs w:val="20"/>
          <w:lang w:val="en"/>
        </w:rPr>
        <w:lastRenderedPageBreak/>
        <w:t xml:space="preserve">___ Other (specify): _________________ </w:t>
      </w:r>
    </w:p>
    <w:p w14:paraId="7F937947" w14:textId="77777777" w:rsidR="009F009F" w:rsidRPr="00445B3B" w:rsidRDefault="00A509C7" w:rsidP="00445B3B">
      <w:pPr>
        <w:spacing w:after="0" w:line="276" w:lineRule="auto"/>
        <w:divId w:val="1473058808"/>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(explain): _________________ </w:t>
      </w:r>
    </w:p>
    <w:p w14:paraId="57A0A176"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485F11B2" w14:textId="77777777" w:rsidR="009F009F" w:rsidRPr="00445B3B" w:rsidRDefault="00A509C7" w:rsidP="00445B3B">
      <w:pPr>
        <w:spacing w:after="0" w:line="276" w:lineRule="auto"/>
        <w:divId w:val="64154293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+Margin Comment: _________________ </w:t>
      </w:r>
    </w:p>
    <w:p w14:paraId="0236ADBD"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06B3D77F" w14:textId="77777777" w:rsidR="009F009F" w:rsidRPr="00445B3B" w:rsidRDefault="00A509C7" w:rsidP="00445B3B">
      <w:pPr>
        <w:spacing w:after="0" w:line="276" w:lineRule="auto"/>
        <w:divId w:val="1559122061"/>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REGIONAL LYMPH NODES (Note </w:t>
      </w:r>
      <w:hyperlink w:anchor="N7359" w:history="1">
        <w:r w:rsidRPr="00445B3B">
          <w:rPr>
            <w:rStyle w:val="Hyperlink"/>
            <w:rFonts w:ascii="Arial" w:eastAsia="Times New Roman" w:hAnsi="Arial" w:cs="Arial"/>
            <w:b/>
            <w:bCs/>
            <w:sz w:val="20"/>
            <w:szCs w:val="20"/>
            <w:lang w:val="en"/>
          </w:rPr>
          <w:t>H</w:t>
        </w:r>
      </w:hyperlink>
      <w:r w:rsidRPr="00445B3B">
        <w:rPr>
          <w:rFonts w:ascii="Arial" w:eastAsia="Times New Roman" w:hAnsi="Arial" w:cs="Arial"/>
          <w:b/>
          <w:bCs/>
          <w:sz w:val="20"/>
          <w:szCs w:val="20"/>
          <w:lang w:val="en"/>
        </w:rPr>
        <w:t xml:space="preserve">) </w:t>
      </w:r>
    </w:p>
    <w:p w14:paraId="3C5EE095"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1EDA7C81" w14:textId="77777777" w:rsidR="009F009F" w:rsidRPr="00445B3B" w:rsidRDefault="00A509C7" w:rsidP="00445B3B">
      <w:pPr>
        <w:spacing w:after="0" w:line="276" w:lineRule="auto"/>
        <w:divId w:val="150909753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Regional Lymph Node Status  </w:t>
      </w:r>
    </w:p>
    <w:p w14:paraId="3EE716E3" w14:textId="77777777" w:rsidR="009F009F" w:rsidRPr="00445B3B" w:rsidRDefault="00A509C7" w:rsidP="00445B3B">
      <w:pPr>
        <w:spacing w:after="0" w:line="276" w:lineRule="auto"/>
        <w:divId w:val="1855534534"/>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(no regional lymph nodes submitted or found)  </w:t>
      </w:r>
    </w:p>
    <w:p w14:paraId="4265DAE1" w14:textId="77777777" w:rsidR="009F009F" w:rsidRPr="00445B3B" w:rsidRDefault="00A509C7" w:rsidP="00445B3B">
      <w:pPr>
        <w:spacing w:after="0" w:line="276" w:lineRule="auto"/>
        <w:divId w:val="932089"/>
        <w:rPr>
          <w:rFonts w:ascii="Arial" w:eastAsia="Times New Roman" w:hAnsi="Arial" w:cs="Arial"/>
          <w:sz w:val="20"/>
          <w:szCs w:val="20"/>
          <w:lang w:val="en"/>
        </w:rPr>
      </w:pPr>
      <w:r w:rsidRPr="00445B3B">
        <w:rPr>
          <w:rFonts w:ascii="Arial" w:eastAsia="Times New Roman" w:hAnsi="Arial" w:cs="Arial"/>
          <w:sz w:val="20"/>
          <w:szCs w:val="20"/>
          <w:lang w:val="en"/>
        </w:rPr>
        <w:t xml:space="preserve">___ Regional lymph nodes present  </w:t>
      </w:r>
    </w:p>
    <w:p w14:paraId="588AD077" w14:textId="77777777" w:rsidR="009F009F" w:rsidRPr="00445B3B" w:rsidRDefault="00A509C7" w:rsidP="00445B3B">
      <w:pPr>
        <w:spacing w:after="0" w:line="276" w:lineRule="auto"/>
        <w:ind w:firstLine="240"/>
        <w:divId w:val="1254702530"/>
        <w:rPr>
          <w:rFonts w:ascii="Arial" w:eastAsia="Times New Roman" w:hAnsi="Arial" w:cs="Arial"/>
          <w:sz w:val="20"/>
          <w:szCs w:val="20"/>
          <w:lang w:val="en"/>
        </w:rPr>
      </w:pPr>
      <w:r w:rsidRPr="00445B3B">
        <w:rPr>
          <w:rFonts w:ascii="Arial" w:eastAsia="Times New Roman" w:hAnsi="Arial" w:cs="Arial"/>
          <w:sz w:val="20"/>
          <w:szCs w:val="20"/>
          <w:lang w:val="en"/>
        </w:rPr>
        <w:t xml:space="preserve">___ All regional lymph nodes negative for </w:t>
      </w:r>
      <w:proofErr w:type="gramStart"/>
      <w:r w:rsidRPr="00445B3B">
        <w:rPr>
          <w:rFonts w:ascii="Arial" w:eastAsia="Times New Roman" w:hAnsi="Arial" w:cs="Arial"/>
          <w:sz w:val="20"/>
          <w:szCs w:val="20"/>
          <w:lang w:val="en"/>
        </w:rPr>
        <w:t>tumor</w:t>
      </w:r>
      <w:proofErr w:type="gramEnd"/>
      <w:r w:rsidRPr="00445B3B">
        <w:rPr>
          <w:rFonts w:ascii="Arial" w:eastAsia="Times New Roman" w:hAnsi="Arial" w:cs="Arial"/>
          <w:sz w:val="20"/>
          <w:szCs w:val="20"/>
          <w:lang w:val="en"/>
        </w:rPr>
        <w:t xml:space="preserve">  </w:t>
      </w:r>
    </w:p>
    <w:p w14:paraId="606C4031" w14:textId="77777777" w:rsidR="009F009F" w:rsidRPr="00445B3B" w:rsidRDefault="00A509C7" w:rsidP="00445B3B">
      <w:pPr>
        <w:spacing w:after="0" w:line="276" w:lineRule="auto"/>
        <w:ind w:firstLine="240"/>
        <w:divId w:val="1529677542"/>
        <w:rPr>
          <w:rFonts w:ascii="Arial" w:eastAsia="Times New Roman" w:hAnsi="Arial" w:cs="Arial"/>
          <w:sz w:val="20"/>
          <w:szCs w:val="20"/>
          <w:lang w:val="en"/>
        </w:rPr>
      </w:pPr>
      <w:r w:rsidRPr="00445B3B">
        <w:rPr>
          <w:rFonts w:ascii="Arial" w:eastAsia="Times New Roman" w:hAnsi="Arial" w:cs="Arial"/>
          <w:sz w:val="20"/>
          <w:szCs w:val="20"/>
          <w:lang w:val="en"/>
        </w:rPr>
        <w:t xml:space="preserve">___ Tumor present in regional lymph node(s)  </w:t>
      </w:r>
    </w:p>
    <w:p w14:paraId="33E78546" w14:textId="77777777" w:rsidR="009F009F" w:rsidRPr="00445B3B" w:rsidRDefault="00A509C7" w:rsidP="00445B3B">
      <w:pPr>
        <w:spacing w:after="0" w:line="276" w:lineRule="auto"/>
        <w:ind w:firstLine="480"/>
        <w:divId w:val="959216447"/>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Number of Lymph Nodes with Tumor  </w:t>
      </w:r>
    </w:p>
    <w:p w14:paraId="53F0905E" w14:textId="77777777" w:rsidR="009F009F" w:rsidRPr="00445B3B" w:rsidRDefault="00A509C7" w:rsidP="00445B3B">
      <w:pPr>
        <w:spacing w:after="0" w:line="276" w:lineRule="auto"/>
        <w:ind w:firstLine="480"/>
        <w:divId w:val="1354068888"/>
        <w:rPr>
          <w:rFonts w:ascii="Arial" w:eastAsia="Times New Roman" w:hAnsi="Arial" w:cs="Arial"/>
          <w:sz w:val="20"/>
          <w:szCs w:val="20"/>
          <w:lang w:val="en"/>
        </w:rPr>
      </w:pPr>
      <w:r w:rsidRPr="00445B3B">
        <w:rPr>
          <w:rFonts w:ascii="Arial" w:eastAsia="Times New Roman" w:hAnsi="Arial" w:cs="Arial"/>
          <w:sz w:val="20"/>
          <w:szCs w:val="20"/>
          <w:lang w:val="en"/>
        </w:rPr>
        <w:t xml:space="preserve">___ Exact number (specify): _________________ </w:t>
      </w:r>
    </w:p>
    <w:p w14:paraId="4EDF39FE" w14:textId="77777777" w:rsidR="009F009F" w:rsidRPr="00445B3B" w:rsidRDefault="00A509C7" w:rsidP="00445B3B">
      <w:pPr>
        <w:spacing w:after="0" w:line="276" w:lineRule="auto"/>
        <w:ind w:firstLine="480"/>
        <w:divId w:val="1211110962"/>
        <w:rPr>
          <w:rFonts w:ascii="Arial" w:eastAsia="Times New Roman" w:hAnsi="Arial" w:cs="Arial"/>
          <w:sz w:val="20"/>
          <w:szCs w:val="20"/>
          <w:lang w:val="en"/>
        </w:rPr>
      </w:pPr>
      <w:r w:rsidRPr="00445B3B">
        <w:rPr>
          <w:rFonts w:ascii="Arial" w:eastAsia="Times New Roman" w:hAnsi="Arial" w:cs="Arial"/>
          <w:sz w:val="20"/>
          <w:szCs w:val="20"/>
          <w:lang w:val="en"/>
        </w:rPr>
        <w:t xml:space="preserve">___ At least (specify): _________________ </w:t>
      </w:r>
    </w:p>
    <w:p w14:paraId="64C0A8ED" w14:textId="77777777" w:rsidR="009F009F" w:rsidRPr="00445B3B" w:rsidRDefault="00A509C7" w:rsidP="00445B3B">
      <w:pPr>
        <w:spacing w:after="0" w:line="276" w:lineRule="auto"/>
        <w:ind w:firstLine="480"/>
        <w:divId w:val="369502110"/>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4E1D7C44" w14:textId="77777777" w:rsidR="009F009F" w:rsidRPr="00445B3B" w:rsidRDefault="00A509C7" w:rsidP="00445B3B">
      <w:pPr>
        <w:spacing w:after="0" w:line="276" w:lineRule="auto"/>
        <w:ind w:firstLine="480"/>
        <w:divId w:val="1839927273"/>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5C351352" w14:textId="77777777" w:rsidR="009F009F" w:rsidRPr="00445B3B" w:rsidRDefault="00A509C7" w:rsidP="00445B3B">
      <w:pPr>
        <w:spacing w:after="0" w:line="276" w:lineRule="auto"/>
        <w:ind w:firstLine="480"/>
        <w:divId w:val="187893493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Laterality of Lymph Node(s) with Tumor (not applicable for mucosal melanoma)  </w:t>
      </w:r>
    </w:p>
    <w:p w14:paraId="7B3309BA" w14:textId="77777777" w:rsidR="009F009F" w:rsidRPr="00445B3B" w:rsidRDefault="00A509C7" w:rsidP="00445B3B">
      <w:pPr>
        <w:spacing w:after="0" w:line="276" w:lineRule="auto"/>
        <w:ind w:firstLine="480"/>
        <w:divId w:val="1667977456"/>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700915B6" w14:textId="77777777" w:rsidR="009F009F" w:rsidRPr="00445B3B" w:rsidRDefault="00A509C7" w:rsidP="00445B3B">
      <w:pPr>
        <w:spacing w:after="0" w:line="276" w:lineRule="auto"/>
        <w:ind w:firstLine="480"/>
        <w:divId w:val="804202362"/>
        <w:rPr>
          <w:rFonts w:ascii="Arial" w:eastAsia="Times New Roman" w:hAnsi="Arial" w:cs="Arial"/>
          <w:sz w:val="20"/>
          <w:szCs w:val="20"/>
          <w:lang w:val="en"/>
        </w:rPr>
      </w:pPr>
      <w:r w:rsidRPr="00445B3B">
        <w:rPr>
          <w:rFonts w:ascii="Arial" w:eastAsia="Times New Roman" w:hAnsi="Arial" w:cs="Arial"/>
          <w:sz w:val="20"/>
          <w:szCs w:val="20"/>
          <w:lang w:val="en"/>
        </w:rPr>
        <w:t xml:space="preserve">___ Ipsilateral (including midline): _________________ </w:t>
      </w:r>
    </w:p>
    <w:p w14:paraId="2792CBBF" w14:textId="77777777" w:rsidR="009F009F" w:rsidRPr="00445B3B" w:rsidRDefault="00A509C7" w:rsidP="00445B3B">
      <w:pPr>
        <w:spacing w:after="0" w:line="276" w:lineRule="auto"/>
        <w:ind w:firstLine="480"/>
        <w:divId w:val="45810168"/>
        <w:rPr>
          <w:rFonts w:ascii="Arial" w:eastAsia="Times New Roman" w:hAnsi="Arial" w:cs="Arial"/>
          <w:sz w:val="20"/>
          <w:szCs w:val="20"/>
          <w:lang w:val="en"/>
        </w:rPr>
      </w:pPr>
      <w:r w:rsidRPr="00445B3B">
        <w:rPr>
          <w:rFonts w:ascii="Arial" w:eastAsia="Times New Roman" w:hAnsi="Arial" w:cs="Arial"/>
          <w:sz w:val="20"/>
          <w:szCs w:val="20"/>
          <w:lang w:val="en"/>
        </w:rPr>
        <w:t xml:space="preserve">___ Contralateral: _________________ </w:t>
      </w:r>
    </w:p>
    <w:p w14:paraId="459F3621" w14:textId="77777777" w:rsidR="009F009F" w:rsidRPr="00445B3B" w:rsidRDefault="00A509C7" w:rsidP="00445B3B">
      <w:pPr>
        <w:spacing w:after="0" w:line="276" w:lineRule="auto"/>
        <w:ind w:firstLine="480"/>
        <w:divId w:val="138428286"/>
        <w:rPr>
          <w:rFonts w:ascii="Arial" w:eastAsia="Times New Roman" w:hAnsi="Arial" w:cs="Arial"/>
          <w:sz w:val="20"/>
          <w:szCs w:val="20"/>
          <w:lang w:val="en"/>
        </w:rPr>
      </w:pPr>
      <w:r w:rsidRPr="00445B3B">
        <w:rPr>
          <w:rFonts w:ascii="Arial" w:eastAsia="Times New Roman" w:hAnsi="Arial" w:cs="Arial"/>
          <w:sz w:val="20"/>
          <w:szCs w:val="20"/>
          <w:lang w:val="en"/>
        </w:rPr>
        <w:t xml:space="preserve">___ Bilateral: _________________ </w:t>
      </w:r>
    </w:p>
    <w:p w14:paraId="07EC5E5E" w14:textId="77777777" w:rsidR="009F009F" w:rsidRPr="00445B3B" w:rsidRDefault="00A509C7" w:rsidP="00445B3B">
      <w:pPr>
        <w:spacing w:after="0" w:line="276" w:lineRule="auto"/>
        <w:ind w:firstLine="480"/>
        <w:divId w:val="1866557092"/>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11ECEF7A" w14:textId="77777777" w:rsidR="009F009F" w:rsidRPr="00445B3B" w:rsidRDefault="00A509C7" w:rsidP="00445B3B">
      <w:pPr>
        <w:spacing w:after="0" w:line="276" w:lineRule="auto"/>
        <w:ind w:firstLine="480"/>
        <w:divId w:val="125628802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+Nodal Site(s) with </w:t>
      </w:r>
      <w:proofErr w:type="gramStart"/>
      <w:r w:rsidRPr="00445B3B">
        <w:rPr>
          <w:rFonts w:ascii="Arial" w:eastAsia="Times New Roman" w:hAnsi="Arial" w:cs="Arial"/>
          <w:b/>
          <w:bCs/>
          <w:sz w:val="20"/>
          <w:szCs w:val="20"/>
          <w:lang w:val="en"/>
        </w:rPr>
        <w:t>Tumor  (</w:t>
      </w:r>
      <w:proofErr w:type="gramEnd"/>
      <w:r w:rsidRPr="00445B3B">
        <w:rPr>
          <w:rFonts w:ascii="Arial" w:eastAsia="Times New Roman" w:hAnsi="Arial" w:cs="Arial"/>
          <w:b/>
          <w:bCs/>
          <w:sz w:val="20"/>
          <w:szCs w:val="20"/>
          <w:lang w:val="en"/>
        </w:rPr>
        <w:t xml:space="preserve">select all that apply) </w:t>
      </w:r>
    </w:p>
    <w:p w14:paraId="49ABDF0E" w14:textId="77777777" w:rsidR="009F009F" w:rsidRPr="00445B3B" w:rsidRDefault="00A509C7" w:rsidP="00445B3B">
      <w:pPr>
        <w:spacing w:after="0" w:line="276" w:lineRule="auto"/>
        <w:ind w:firstLine="480"/>
        <w:divId w:val="151410365"/>
        <w:rPr>
          <w:rFonts w:ascii="Arial" w:eastAsia="Times New Roman" w:hAnsi="Arial" w:cs="Arial"/>
          <w:sz w:val="20"/>
          <w:szCs w:val="20"/>
          <w:lang w:val="en"/>
        </w:rPr>
      </w:pPr>
      <w:r w:rsidRPr="00445B3B">
        <w:rPr>
          <w:rFonts w:ascii="Arial" w:eastAsia="Times New Roman" w:hAnsi="Arial" w:cs="Arial"/>
          <w:sz w:val="20"/>
          <w:szCs w:val="20"/>
          <w:lang w:val="en"/>
        </w:rPr>
        <w:t xml:space="preserve">___ Intra / </w:t>
      </w:r>
      <w:proofErr w:type="spellStart"/>
      <w:r w:rsidRPr="00445B3B">
        <w:rPr>
          <w:rFonts w:ascii="Arial" w:eastAsia="Times New Roman" w:hAnsi="Arial" w:cs="Arial"/>
          <w:sz w:val="20"/>
          <w:szCs w:val="20"/>
          <w:lang w:val="en"/>
        </w:rPr>
        <w:t>periparotid</w:t>
      </w:r>
      <w:proofErr w:type="spellEnd"/>
      <w:r w:rsidRPr="00445B3B">
        <w:rPr>
          <w:rFonts w:ascii="Arial" w:eastAsia="Times New Roman" w:hAnsi="Arial" w:cs="Arial"/>
          <w:sz w:val="20"/>
          <w:szCs w:val="20"/>
          <w:lang w:val="en"/>
        </w:rPr>
        <w:t xml:space="preserve">  </w:t>
      </w:r>
    </w:p>
    <w:p w14:paraId="6198FDB7" w14:textId="77777777" w:rsidR="009F009F" w:rsidRPr="00445B3B" w:rsidRDefault="00A509C7" w:rsidP="00445B3B">
      <w:pPr>
        <w:spacing w:after="0" w:line="276" w:lineRule="auto"/>
        <w:ind w:firstLine="480"/>
        <w:divId w:val="875657814"/>
        <w:rPr>
          <w:rFonts w:ascii="Arial" w:eastAsia="Times New Roman" w:hAnsi="Arial" w:cs="Arial"/>
          <w:sz w:val="20"/>
          <w:szCs w:val="20"/>
          <w:lang w:val="en"/>
        </w:rPr>
      </w:pPr>
      <w:r w:rsidRPr="00445B3B">
        <w:rPr>
          <w:rFonts w:ascii="Arial" w:eastAsia="Times New Roman" w:hAnsi="Arial" w:cs="Arial"/>
          <w:sz w:val="20"/>
          <w:szCs w:val="20"/>
          <w:lang w:val="en"/>
        </w:rPr>
        <w:t xml:space="preserve">___ Level I  </w:t>
      </w:r>
    </w:p>
    <w:p w14:paraId="454A4952" w14:textId="77777777" w:rsidR="009F009F" w:rsidRPr="00445B3B" w:rsidRDefault="00A509C7" w:rsidP="00445B3B">
      <w:pPr>
        <w:spacing w:after="0" w:line="276" w:lineRule="auto"/>
        <w:ind w:firstLine="480"/>
        <w:divId w:val="1511522762"/>
        <w:rPr>
          <w:rFonts w:ascii="Arial" w:eastAsia="Times New Roman" w:hAnsi="Arial" w:cs="Arial"/>
          <w:sz w:val="20"/>
          <w:szCs w:val="20"/>
          <w:lang w:val="en"/>
        </w:rPr>
      </w:pPr>
      <w:r w:rsidRPr="00445B3B">
        <w:rPr>
          <w:rFonts w:ascii="Arial" w:eastAsia="Times New Roman" w:hAnsi="Arial" w:cs="Arial"/>
          <w:sz w:val="20"/>
          <w:szCs w:val="20"/>
          <w:lang w:val="en"/>
        </w:rPr>
        <w:t xml:space="preserve">___ Level II  </w:t>
      </w:r>
    </w:p>
    <w:p w14:paraId="4DEBA196" w14:textId="77777777" w:rsidR="009F009F" w:rsidRPr="00445B3B" w:rsidRDefault="00A509C7" w:rsidP="00445B3B">
      <w:pPr>
        <w:spacing w:after="0" w:line="276" w:lineRule="auto"/>
        <w:ind w:firstLine="480"/>
        <w:divId w:val="1002050761"/>
        <w:rPr>
          <w:rFonts w:ascii="Arial" w:eastAsia="Times New Roman" w:hAnsi="Arial" w:cs="Arial"/>
          <w:sz w:val="20"/>
          <w:szCs w:val="20"/>
          <w:lang w:val="en"/>
        </w:rPr>
      </w:pPr>
      <w:r w:rsidRPr="00445B3B">
        <w:rPr>
          <w:rFonts w:ascii="Arial" w:eastAsia="Times New Roman" w:hAnsi="Arial" w:cs="Arial"/>
          <w:sz w:val="20"/>
          <w:szCs w:val="20"/>
          <w:lang w:val="en"/>
        </w:rPr>
        <w:t xml:space="preserve">___ Level III  </w:t>
      </w:r>
    </w:p>
    <w:p w14:paraId="63A2C651" w14:textId="77777777" w:rsidR="009F009F" w:rsidRPr="00445B3B" w:rsidRDefault="00A509C7" w:rsidP="00445B3B">
      <w:pPr>
        <w:spacing w:after="0" w:line="276" w:lineRule="auto"/>
        <w:ind w:firstLine="480"/>
        <w:divId w:val="1829243957"/>
        <w:rPr>
          <w:rFonts w:ascii="Arial" w:eastAsia="Times New Roman" w:hAnsi="Arial" w:cs="Arial"/>
          <w:sz w:val="20"/>
          <w:szCs w:val="20"/>
          <w:lang w:val="en"/>
        </w:rPr>
      </w:pPr>
      <w:r w:rsidRPr="00445B3B">
        <w:rPr>
          <w:rFonts w:ascii="Arial" w:eastAsia="Times New Roman" w:hAnsi="Arial" w:cs="Arial"/>
          <w:sz w:val="20"/>
          <w:szCs w:val="20"/>
          <w:lang w:val="en"/>
        </w:rPr>
        <w:t xml:space="preserve">___ Level IV  </w:t>
      </w:r>
    </w:p>
    <w:p w14:paraId="769EEE8F" w14:textId="77777777" w:rsidR="009F009F" w:rsidRPr="00445B3B" w:rsidRDefault="00A509C7" w:rsidP="00445B3B">
      <w:pPr>
        <w:spacing w:after="0" w:line="276" w:lineRule="auto"/>
        <w:ind w:firstLine="480"/>
        <w:divId w:val="1575167615"/>
        <w:rPr>
          <w:rFonts w:ascii="Arial" w:eastAsia="Times New Roman" w:hAnsi="Arial" w:cs="Arial"/>
          <w:sz w:val="20"/>
          <w:szCs w:val="20"/>
          <w:lang w:val="en"/>
        </w:rPr>
      </w:pPr>
      <w:r w:rsidRPr="00445B3B">
        <w:rPr>
          <w:rFonts w:ascii="Arial" w:eastAsia="Times New Roman" w:hAnsi="Arial" w:cs="Arial"/>
          <w:sz w:val="20"/>
          <w:szCs w:val="20"/>
          <w:lang w:val="en"/>
        </w:rPr>
        <w:t xml:space="preserve">___ Level V  </w:t>
      </w:r>
    </w:p>
    <w:p w14:paraId="4A32DBAF" w14:textId="77777777" w:rsidR="009F009F" w:rsidRPr="00445B3B" w:rsidRDefault="00A509C7" w:rsidP="00445B3B">
      <w:pPr>
        <w:spacing w:after="0" w:line="276" w:lineRule="auto"/>
        <w:ind w:firstLine="480"/>
        <w:divId w:val="1611815252"/>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1C22AC9B" w14:textId="77777777" w:rsidR="009F009F" w:rsidRPr="00445B3B" w:rsidRDefault="00A509C7" w:rsidP="00445B3B">
      <w:pPr>
        <w:spacing w:after="0" w:line="276" w:lineRule="auto"/>
        <w:ind w:firstLine="480"/>
        <w:divId w:val="243102380"/>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79447C97" w14:textId="77777777" w:rsidR="009F009F" w:rsidRPr="00445B3B" w:rsidRDefault="00A509C7" w:rsidP="00445B3B">
      <w:pPr>
        <w:spacing w:after="0" w:line="276" w:lineRule="auto"/>
        <w:ind w:firstLine="480"/>
        <w:divId w:val="1276863642"/>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Size of Largest Nodal Metastatic Deposit (not applicable for mucosal melanoma)  </w:t>
      </w:r>
    </w:p>
    <w:p w14:paraId="536C953B" w14:textId="77777777" w:rsidR="009F009F" w:rsidRPr="00445B3B" w:rsidRDefault="00A509C7" w:rsidP="00445B3B">
      <w:pPr>
        <w:spacing w:after="0" w:line="276" w:lineRule="auto"/>
        <w:ind w:firstLine="480"/>
        <w:divId w:val="2100953312"/>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Specify in Centimeters (cm)  </w:t>
      </w:r>
    </w:p>
    <w:p w14:paraId="07A5D353" w14:textId="77777777" w:rsidR="009F009F" w:rsidRPr="00445B3B" w:rsidRDefault="00A509C7" w:rsidP="00445B3B">
      <w:pPr>
        <w:spacing w:after="0" w:line="276" w:lineRule="auto"/>
        <w:ind w:firstLine="480"/>
        <w:divId w:val="342974449"/>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7FA8D74A" w14:textId="77777777" w:rsidR="009F009F" w:rsidRPr="00445B3B" w:rsidRDefault="00A509C7" w:rsidP="00445B3B">
      <w:pPr>
        <w:spacing w:after="0" w:line="276" w:lineRule="auto"/>
        <w:ind w:firstLine="480"/>
        <w:divId w:val="949362516"/>
        <w:rPr>
          <w:rFonts w:ascii="Arial" w:eastAsia="Times New Roman" w:hAnsi="Arial" w:cs="Arial"/>
          <w:sz w:val="20"/>
          <w:szCs w:val="20"/>
          <w:lang w:val="en"/>
        </w:rPr>
      </w:pPr>
      <w:r w:rsidRPr="00445B3B">
        <w:rPr>
          <w:rFonts w:ascii="Arial" w:eastAsia="Times New Roman" w:hAnsi="Arial" w:cs="Arial"/>
          <w:sz w:val="20"/>
          <w:szCs w:val="20"/>
          <w:lang w:val="en"/>
        </w:rPr>
        <w:t>___ Exact size: _________________ cm</w:t>
      </w:r>
    </w:p>
    <w:p w14:paraId="0B581E4F" w14:textId="77777777" w:rsidR="009F009F" w:rsidRPr="00445B3B" w:rsidRDefault="00A509C7" w:rsidP="00445B3B">
      <w:pPr>
        <w:spacing w:after="0" w:line="276" w:lineRule="auto"/>
        <w:ind w:firstLine="480"/>
        <w:divId w:val="1572080566"/>
        <w:rPr>
          <w:rFonts w:ascii="Arial" w:eastAsia="Times New Roman" w:hAnsi="Arial" w:cs="Arial"/>
          <w:sz w:val="20"/>
          <w:szCs w:val="20"/>
          <w:lang w:val="en"/>
        </w:rPr>
      </w:pPr>
      <w:r w:rsidRPr="00445B3B">
        <w:rPr>
          <w:rFonts w:ascii="Arial" w:eastAsia="Times New Roman" w:hAnsi="Arial" w:cs="Arial"/>
          <w:sz w:val="20"/>
          <w:szCs w:val="20"/>
          <w:lang w:val="en"/>
        </w:rPr>
        <w:t>___ At least: _________________ cm</w:t>
      </w:r>
    </w:p>
    <w:p w14:paraId="4E8F69E1" w14:textId="77777777" w:rsidR="009F009F" w:rsidRPr="00445B3B" w:rsidRDefault="00A509C7" w:rsidP="00445B3B">
      <w:pPr>
        <w:spacing w:after="0" w:line="276" w:lineRule="auto"/>
        <w:ind w:firstLine="480"/>
        <w:divId w:val="1151209995"/>
        <w:rPr>
          <w:rFonts w:ascii="Arial" w:eastAsia="Times New Roman" w:hAnsi="Arial" w:cs="Arial"/>
          <w:sz w:val="20"/>
          <w:szCs w:val="20"/>
          <w:lang w:val="en"/>
        </w:rPr>
      </w:pPr>
      <w:r w:rsidRPr="00445B3B">
        <w:rPr>
          <w:rFonts w:ascii="Arial" w:eastAsia="Times New Roman" w:hAnsi="Arial" w:cs="Arial"/>
          <w:sz w:val="20"/>
          <w:szCs w:val="20"/>
          <w:lang w:val="en"/>
        </w:rPr>
        <w:t>___ Greater than: _________________ cm</w:t>
      </w:r>
    </w:p>
    <w:p w14:paraId="6EDDCAE1" w14:textId="77777777" w:rsidR="009F009F" w:rsidRPr="00445B3B" w:rsidRDefault="00A509C7" w:rsidP="00445B3B">
      <w:pPr>
        <w:spacing w:after="0" w:line="276" w:lineRule="auto"/>
        <w:ind w:firstLine="480"/>
        <w:divId w:val="831919516"/>
        <w:rPr>
          <w:rFonts w:ascii="Arial" w:eastAsia="Times New Roman" w:hAnsi="Arial" w:cs="Arial"/>
          <w:sz w:val="20"/>
          <w:szCs w:val="20"/>
          <w:lang w:val="en"/>
        </w:rPr>
      </w:pPr>
      <w:r w:rsidRPr="00445B3B">
        <w:rPr>
          <w:rFonts w:ascii="Arial" w:eastAsia="Times New Roman" w:hAnsi="Arial" w:cs="Arial"/>
          <w:sz w:val="20"/>
          <w:szCs w:val="20"/>
          <w:lang w:val="en"/>
        </w:rPr>
        <w:t>___ Less than: _________________ cm</w:t>
      </w:r>
    </w:p>
    <w:p w14:paraId="4DBD1A64" w14:textId="77777777" w:rsidR="009F009F" w:rsidRPr="00445B3B" w:rsidRDefault="00A509C7" w:rsidP="00445B3B">
      <w:pPr>
        <w:spacing w:after="0" w:line="276" w:lineRule="auto"/>
        <w:ind w:firstLine="480"/>
        <w:divId w:val="65419683"/>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6AAA4385" w14:textId="77777777" w:rsidR="009F009F" w:rsidRPr="00445B3B" w:rsidRDefault="00A509C7" w:rsidP="00445B3B">
      <w:pPr>
        <w:spacing w:after="0" w:line="276" w:lineRule="auto"/>
        <w:ind w:firstLine="480"/>
        <w:divId w:val="1247806198"/>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w:t>
      </w:r>
      <w:proofErr w:type="gramStart"/>
      <w:r w:rsidRPr="00445B3B">
        <w:rPr>
          <w:rFonts w:ascii="Arial" w:eastAsia="Times New Roman" w:hAnsi="Arial" w:cs="Arial"/>
          <w:sz w:val="20"/>
          <w:szCs w:val="20"/>
          <w:lang w:val="en"/>
        </w:rPr>
        <w:t>determined</w:t>
      </w:r>
      <w:proofErr w:type="gramEnd"/>
      <w:r w:rsidRPr="00445B3B">
        <w:rPr>
          <w:rFonts w:ascii="Arial" w:eastAsia="Times New Roman" w:hAnsi="Arial" w:cs="Arial"/>
          <w:sz w:val="20"/>
          <w:szCs w:val="20"/>
          <w:lang w:val="en"/>
        </w:rPr>
        <w:t xml:space="preserve">  </w:t>
      </w:r>
    </w:p>
    <w:p w14:paraId="20ED3350" w14:textId="77777777" w:rsidR="009F009F" w:rsidRPr="00445B3B" w:rsidRDefault="00A509C7" w:rsidP="00445B3B">
      <w:pPr>
        <w:spacing w:after="0" w:line="276" w:lineRule="auto"/>
        <w:ind w:firstLine="480"/>
        <w:divId w:val="264313496"/>
        <w:rPr>
          <w:rFonts w:ascii="Arial" w:eastAsia="Times New Roman" w:hAnsi="Arial" w:cs="Arial"/>
          <w:b/>
          <w:bCs/>
          <w:sz w:val="20"/>
          <w:szCs w:val="20"/>
          <w:lang w:val="en"/>
        </w:rPr>
      </w:pPr>
      <w:proofErr w:type="spellStart"/>
      <w:r w:rsidRPr="00445B3B">
        <w:rPr>
          <w:rFonts w:ascii="Arial" w:eastAsia="Times New Roman" w:hAnsi="Arial" w:cs="Arial"/>
          <w:b/>
          <w:bCs/>
          <w:sz w:val="20"/>
          <w:szCs w:val="20"/>
          <w:lang w:val="en"/>
        </w:rPr>
        <w:t>Extranodal</w:t>
      </w:r>
      <w:proofErr w:type="spellEnd"/>
      <w:r w:rsidRPr="00445B3B">
        <w:rPr>
          <w:rFonts w:ascii="Arial" w:eastAsia="Times New Roman" w:hAnsi="Arial" w:cs="Arial"/>
          <w:b/>
          <w:bCs/>
          <w:sz w:val="20"/>
          <w:szCs w:val="20"/>
          <w:lang w:val="en"/>
        </w:rPr>
        <w:t xml:space="preserve"> Extension (ENE) (not applicable for mucosal melanoma) (Note </w:t>
      </w:r>
      <w:hyperlink w:anchor="N7359" w:history="1">
        <w:r w:rsidRPr="00445B3B">
          <w:rPr>
            <w:rStyle w:val="Hyperlink"/>
            <w:rFonts w:ascii="Arial" w:eastAsia="Times New Roman" w:hAnsi="Arial" w:cs="Arial"/>
            <w:b/>
            <w:bCs/>
            <w:sz w:val="20"/>
            <w:szCs w:val="20"/>
            <w:lang w:val="en"/>
          </w:rPr>
          <w:t>H</w:t>
        </w:r>
      </w:hyperlink>
      <w:r w:rsidRPr="00445B3B">
        <w:rPr>
          <w:rFonts w:ascii="Arial" w:eastAsia="Times New Roman" w:hAnsi="Arial" w:cs="Arial"/>
          <w:b/>
          <w:bCs/>
          <w:sz w:val="20"/>
          <w:szCs w:val="20"/>
          <w:lang w:val="en"/>
        </w:rPr>
        <w:t xml:space="preserve">) </w:t>
      </w:r>
    </w:p>
    <w:p w14:paraId="46D6506A" w14:textId="77777777" w:rsidR="009F009F" w:rsidRPr="00445B3B" w:rsidRDefault="00A509C7" w:rsidP="00445B3B">
      <w:pPr>
        <w:spacing w:after="0" w:line="276" w:lineRule="auto"/>
        <w:ind w:firstLine="480"/>
        <w:divId w:val="1340549081"/>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26D7CFDF" w14:textId="77777777" w:rsidR="009F009F" w:rsidRPr="00445B3B" w:rsidRDefault="00A509C7" w:rsidP="00445B3B">
      <w:pPr>
        <w:spacing w:after="0" w:line="276" w:lineRule="auto"/>
        <w:ind w:firstLine="480"/>
        <w:divId w:val="1389261528"/>
        <w:rPr>
          <w:rFonts w:ascii="Arial" w:eastAsia="Times New Roman" w:hAnsi="Arial" w:cs="Arial"/>
          <w:sz w:val="20"/>
          <w:szCs w:val="20"/>
          <w:lang w:val="en"/>
        </w:rPr>
      </w:pPr>
      <w:r w:rsidRPr="00445B3B">
        <w:rPr>
          <w:rFonts w:ascii="Arial" w:eastAsia="Times New Roman" w:hAnsi="Arial" w:cs="Arial"/>
          <w:sz w:val="20"/>
          <w:szCs w:val="20"/>
          <w:lang w:val="en"/>
        </w:rPr>
        <w:t xml:space="preserve">___ Not </w:t>
      </w:r>
      <w:proofErr w:type="gramStart"/>
      <w:r w:rsidRPr="00445B3B">
        <w:rPr>
          <w:rFonts w:ascii="Arial" w:eastAsia="Times New Roman" w:hAnsi="Arial" w:cs="Arial"/>
          <w:sz w:val="20"/>
          <w:szCs w:val="20"/>
          <w:lang w:val="en"/>
        </w:rPr>
        <w:t>identified</w:t>
      </w:r>
      <w:proofErr w:type="gramEnd"/>
      <w:r w:rsidRPr="00445B3B">
        <w:rPr>
          <w:rFonts w:ascii="Arial" w:eastAsia="Times New Roman" w:hAnsi="Arial" w:cs="Arial"/>
          <w:sz w:val="20"/>
          <w:szCs w:val="20"/>
          <w:lang w:val="en"/>
        </w:rPr>
        <w:t xml:space="preserve">  </w:t>
      </w:r>
    </w:p>
    <w:p w14:paraId="404E5DED" w14:textId="77777777" w:rsidR="009F009F" w:rsidRPr="00445B3B" w:rsidRDefault="00A509C7" w:rsidP="00445B3B">
      <w:pPr>
        <w:spacing w:after="0" w:line="276" w:lineRule="auto"/>
        <w:ind w:firstLine="480"/>
        <w:divId w:val="2027897596"/>
        <w:rPr>
          <w:rFonts w:ascii="Arial" w:eastAsia="Times New Roman" w:hAnsi="Arial" w:cs="Arial"/>
          <w:sz w:val="20"/>
          <w:szCs w:val="20"/>
          <w:lang w:val="en"/>
        </w:rPr>
      </w:pPr>
      <w:r w:rsidRPr="00445B3B">
        <w:rPr>
          <w:rFonts w:ascii="Arial" w:eastAsia="Times New Roman" w:hAnsi="Arial" w:cs="Arial"/>
          <w:sz w:val="20"/>
          <w:szCs w:val="20"/>
          <w:lang w:val="en"/>
        </w:rPr>
        <w:t xml:space="preserve">___ Present  </w:t>
      </w:r>
    </w:p>
    <w:p w14:paraId="1976249E" w14:textId="77777777" w:rsidR="009F009F" w:rsidRPr="00445B3B" w:rsidRDefault="00A509C7" w:rsidP="00445B3B">
      <w:pPr>
        <w:spacing w:after="0" w:line="276" w:lineRule="auto"/>
        <w:ind w:firstLine="720"/>
        <w:divId w:val="1349286856"/>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+Distance of ENE from Lymph Node Capsule  </w:t>
      </w:r>
    </w:p>
    <w:p w14:paraId="64677ADE" w14:textId="77777777" w:rsidR="009F009F" w:rsidRPr="00445B3B" w:rsidRDefault="00A509C7" w:rsidP="00445B3B">
      <w:pPr>
        <w:spacing w:after="0" w:line="276" w:lineRule="auto"/>
        <w:ind w:firstLine="720"/>
        <w:divId w:val="1192497335"/>
        <w:rPr>
          <w:rFonts w:ascii="Arial" w:eastAsia="Times New Roman" w:hAnsi="Arial" w:cs="Arial"/>
          <w:i/>
          <w:iCs/>
          <w:sz w:val="16"/>
          <w:szCs w:val="16"/>
          <w:lang w:val="en"/>
        </w:rPr>
      </w:pPr>
      <w:r w:rsidRPr="00445B3B">
        <w:rPr>
          <w:rFonts w:ascii="Arial" w:eastAsia="Times New Roman" w:hAnsi="Arial" w:cs="Arial"/>
          <w:i/>
          <w:iCs/>
          <w:sz w:val="16"/>
          <w:szCs w:val="16"/>
          <w:lang w:val="en"/>
        </w:rPr>
        <w:lastRenderedPageBreak/>
        <w:t xml:space="preserve">Specify in Millimeters (mm)  </w:t>
      </w:r>
    </w:p>
    <w:p w14:paraId="70E17CB3" w14:textId="77777777" w:rsidR="009F009F" w:rsidRPr="00445B3B" w:rsidRDefault="00A509C7" w:rsidP="00445B3B">
      <w:pPr>
        <w:spacing w:after="0" w:line="276" w:lineRule="auto"/>
        <w:ind w:firstLine="720"/>
        <w:divId w:val="1160778350"/>
        <w:rPr>
          <w:rFonts w:ascii="Arial" w:eastAsia="Times New Roman" w:hAnsi="Arial" w:cs="Arial"/>
          <w:sz w:val="20"/>
          <w:szCs w:val="20"/>
          <w:lang w:val="en"/>
        </w:rPr>
      </w:pPr>
      <w:r w:rsidRPr="00445B3B">
        <w:rPr>
          <w:rFonts w:ascii="Arial" w:eastAsia="Times New Roman" w:hAnsi="Arial" w:cs="Arial"/>
          <w:sz w:val="20"/>
          <w:szCs w:val="20"/>
          <w:lang w:val="en"/>
        </w:rPr>
        <w:t>___ Exact distance: _________________ mm</w:t>
      </w:r>
    </w:p>
    <w:p w14:paraId="1579C801" w14:textId="77777777" w:rsidR="009F009F" w:rsidRPr="00445B3B" w:rsidRDefault="00A509C7" w:rsidP="00445B3B">
      <w:pPr>
        <w:spacing w:after="0" w:line="276" w:lineRule="auto"/>
        <w:ind w:firstLine="720"/>
        <w:divId w:val="476610449"/>
        <w:rPr>
          <w:rFonts w:ascii="Arial" w:eastAsia="Times New Roman" w:hAnsi="Arial" w:cs="Arial"/>
          <w:sz w:val="20"/>
          <w:szCs w:val="20"/>
          <w:lang w:val="en"/>
        </w:rPr>
      </w:pPr>
      <w:r w:rsidRPr="00445B3B">
        <w:rPr>
          <w:rFonts w:ascii="Arial" w:eastAsia="Times New Roman" w:hAnsi="Arial" w:cs="Arial"/>
          <w:sz w:val="20"/>
          <w:szCs w:val="20"/>
          <w:lang w:val="en"/>
        </w:rPr>
        <w:t xml:space="preserve">___ Greater than 2 mm (macroscopic ENE)  </w:t>
      </w:r>
    </w:p>
    <w:p w14:paraId="7BFA9445" w14:textId="77777777" w:rsidR="009F009F" w:rsidRPr="00445B3B" w:rsidRDefault="00A509C7" w:rsidP="00445B3B">
      <w:pPr>
        <w:spacing w:after="0" w:line="276" w:lineRule="auto"/>
        <w:ind w:firstLine="720"/>
        <w:divId w:val="2104951667"/>
        <w:rPr>
          <w:rFonts w:ascii="Arial" w:eastAsia="Times New Roman" w:hAnsi="Arial" w:cs="Arial"/>
          <w:sz w:val="20"/>
          <w:szCs w:val="20"/>
          <w:lang w:val="en"/>
        </w:rPr>
      </w:pPr>
      <w:r w:rsidRPr="00445B3B">
        <w:rPr>
          <w:rFonts w:ascii="Arial" w:eastAsia="Times New Roman" w:hAnsi="Arial" w:cs="Arial"/>
          <w:sz w:val="20"/>
          <w:szCs w:val="20"/>
          <w:lang w:val="en"/>
        </w:rPr>
        <w:t xml:space="preserve">___ Less than or equal to 2 mm (microscopic ENE)  </w:t>
      </w:r>
    </w:p>
    <w:p w14:paraId="571706F6" w14:textId="77777777" w:rsidR="009F009F" w:rsidRPr="00445B3B" w:rsidRDefault="00A509C7" w:rsidP="00445B3B">
      <w:pPr>
        <w:spacing w:after="0" w:line="276" w:lineRule="auto"/>
        <w:ind w:firstLine="720"/>
        <w:divId w:val="1815757870"/>
        <w:rPr>
          <w:rFonts w:ascii="Arial" w:eastAsia="Times New Roman" w:hAnsi="Arial" w:cs="Arial"/>
          <w:sz w:val="20"/>
          <w:szCs w:val="20"/>
          <w:lang w:val="en"/>
        </w:rPr>
      </w:pPr>
      <w:r w:rsidRPr="00445B3B">
        <w:rPr>
          <w:rFonts w:ascii="Arial" w:eastAsia="Times New Roman" w:hAnsi="Arial" w:cs="Arial"/>
          <w:sz w:val="20"/>
          <w:szCs w:val="20"/>
          <w:lang w:val="en"/>
        </w:rPr>
        <w:t xml:space="preserve">___ Less than 1 mm  </w:t>
      </w:r>
    </w:p>
    <w:p w14:paraId="2972FACA" w14:textId="77777777" w:rsidR="009F009F" w:rsidRPr="00445B3B" w:rsidRDefault="00A509C7" w:rsidP="00445B3B">
      <w:pPr>
        <w:spacing w:after="0" w:line="276" w:lineRule="auto"/>
        <w:ind w:firstLine="720"/>
        <w:divId w:val="912734569"/>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3B0BCEAE" w14:textId="77777777" w:rsidR="009F009F" w:rsidRPr="00445B3B" w:rsidRDefault="00A509C7" w:rsidP="00445B3B">
      <w:pPr>
        <w:spacing w:after="0" w:line="276" w:lineRule="auto"/>
        <w:ind w:firstLine="720"/>
        <w:divId w:val="254674043"/>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4F04C4FF" w14:textId="77777777" w:rsidR="009F009F" w:rsidRPr="00445B3B" w:rsidRDefault="00A509C7" w:rsidP="00445B3B">
      <w:pPr>
        <w:spacing w:after="0" w:line="276" w:lineRule="auto"/>
        <w:ind w:firstLine="480"/>
        <w:divId w:val="2048480230"/>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05065809" w14:textId="77777777" w:rsidR="009F009F" w:rsidRPr="00445B3B" w:rsidRDefault="00A509C7" w:rsidP="00445B3B">
      <w:pPr>
        <w:spacing w:after="0" w:line="276" w:lineRule="auto"/>
        <w:ind w:firstLine="240"/>
        <w:divId w:val="1111508944"/>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5F6C0C3D" w14:textId="77777777" w:rsidR="009F009F" w:rsidRPr="00445B3B" w:rsidRDefault="00A509C7" w:rsidP="00445B3B">
      <w:pPr>
        <w:spacing w:after="0" w:line="276" w:lineRule="auto"/>
        <w:ind w:firstLine="240"/>
        <w:divId w:val="132988133"/>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4F1E5820" w14:textId="77777777" w:rsidR="009F009F" w:rsidRPr="00445B3B" w:rsidRDefault="00A509C7" w:rsidP="00445B3B">
      <w:pPr>
        <w:spacing w:after="0" w:line="276" w:lineRule="auto"/>
        <w:ind w:firstLine="240"/>
        <w:divId w:val="93574930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Number of Lymph Nodes Examined  </w:t>
      </w:r>
    </w:p>
    <w:p w14:paraId="5A27A6E7" w14:textId="77777777" w:rsidR="009F009F" w:rsidRPr="00445B3B" w:rsidRDefault="00A509C7" w:rsidP="00445B3B">
      <w:pPr>
        <w:spacing w:after="0" w:line="276" w:lineRule="auto"/>
        <w:ind w:firstLine="240"/>
        <w:divId w:val="951128697"/>
        <w:rPr>
          <w:rFonts w:ascii="Arial" w:eastAsia="Times New Roman" w:hAnsi="Arial" w:cs="Arial"/>
          <w:sz w:val="20"/>
          <w:szCs w:val="20"/>
          <w:lang w:val="en"/>
        </w:rPr>
      </w:pPr>
      <w:r w:rsidRPr="00445B3B">
        <w:rPr>
          <w:rFonts w:ascii="Arial" w:eastAsia="Times New Roman" w:hAnsi="Arial" w:cs="Arial"/>
          <w:sz w:val="20"/>
          <w:szCs w:val="20"/>
          <w:lang w:val="en"/>
        </w:rPr>
        <w:t xml:space="preserve">___ Exact number (specify): _________________ </w:t>
      </w:r>
    </w:p>
    <w:p w14:paraId="3E3ADF9C" w14:textId="77777777" w:rsidR="009F009F" w:rsidRPr="00445B3B" w:rsidRDefault="00A509C7" w:rsidP="00445B3B">
      <w:pPr>
        <w:spacing w:after="0" w:line="276" w:lineRule="auto"/>
        <w:ind w:firstLine="240"/>
        <w:divId w:val="845940974"/>
        <w:rPr>
          <w:rFonts w:ascii="Arial" w:eastAsia="Times New Roman" w:hAnsi="Arial" w:cs="Arial"/>
          <w:sz w:val="20"/>
          <w:szCs w:val="20"/>
          <w:lang w:val="en"/>
        </w:rPr>
      </w:pPr>
      <w:r w:rsidRPr="00445B3B">
        <w:rPr>
          <w:rFonts w:ascii="Arial" w:eastAsia="Times New Roman" w:hAnsi="Arial" w:cs="Arial"/>
          <w:sz w:val="20"/>
          <w:szCs w:val="20"/>
          <w:lang w:val="en"/>
        </w:rPr>
        <w:t xml:space="preserve">___ At least (specify): _________________ </w:t>
      </w:r>
    </w:p>
    <w:p w14:paraId="73A12887" w14:textId="77777777" w:rsidR="009F009F" w:rsidRPr="00445B3B" w:rsidRDefault="00A509C7" w:rsidP="00445B3B">
      <w:pPr>
        <w:spacing w:after="0" w:line="276" w:lineRule="auto"/>
        <w:ind w:firstLine="240"/>
        <w:divId w:val="557208172"/>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089CC07A" w14:textId="77777777" w:rsidR="009F009F" w:rsidRPr="00445B3B" w:rsidRDefault="00A509C7" w:rsidP="00445B3B">
      <w:pPr>
        <w:spacing w:after="0" w:line="276" w:lineRule="auto"/>
        <w:ind w:firstLine="240"/>
        <w:divId w:val="313609492"/>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0090BE7F"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4BE8CE20" w14:textId="77777777" w:rsidR="009F009F" w:rsidRPr="00445B3B" w:rsidRDefault="00A509C7" w:rsidP="00445B3B">
      <w:pPr>
        <w:spacing w:after="0" w:line="276" w:lineRule="auto"/>
        <w:divId w:val="19635905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+Regional Lymph Node Comment: _________________ </w:t>
      </w:r>
    </w:p>
    <w:p w14:paraId="3D38801C"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B979959" w14:textId="77777777" w:rsidR="009F009F" w:rsidRPr="00445B3B" w:rsidRDefault="00A509C7" w:rsidP="00445B3B">
      <w:pPr>
        <w:spacing w:after="0" w:line="276" w:lineRule="auto"/>
        <w:divId w:val="159208370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DISTANT METASTASIS  </w:t>
      </w:r>
    </w:p>
    <w:p w14:paraId="41E2C9BE"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46252C5" w14:textId="77777777" w:rsidR="009F009F" w:rsidRPr="00445B3B" w:rsidRDefault="00A509C7" w:rsidP="00445B3B">
      <w:pPr>
        <w:spacing w:after="0" w:line="276" w:lineRule="auto"/>
        <w:divId w:val="3450073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Distant Site(s) Involved, if </w:t>
      </w:r>
      <w:proofErr w:type="gramStart"/>
      <w:r w:rsidRPr="00445B3B">
        <w:rPr>
          <w:rFonts w:ascii="Arial" w:eastAsia="Times New Roman" w:hAnsi="Arial" w:cs="Arial"/>
          <w:b/>
          <w:bCs/>
          <w:sz w:val="20"/>
          <w:szCs w:val="20"/>
          <w:lang w:val="en"/>
        </w:rPr>
        <w:t>applicable  (</w:t>
      </w:r>
      <w:proofErr w:type="gramEnd"/>
      <w:r w:rsidRPr="00445B3B">
        <w:rPr>
          <w:rFonts w:ascii="Arial" w:eastAsia="Times New Roman" w:hAnsi="Arial" w:cs="Arial"/>
          <w:b/>
          <w:bCs/>
          <w:sz w:val="20"/>
          <w:szCs w:val="20"/>
          <w:lang w:val="en"/>
        </w:rPr>
        <w:t xml:space="preserve">select all that apply) </w:t>
      </w:r>
    </w:p>
    <w:p w14:paraId="3B0E13C0" w14:textId="77777777" w:rsidR="009F009F" w:rsidRPr="00445B3B" w:rsidRDefault="00A509C7" w:rsidP="00445B3B">
      <w:pPr>
        <w:spacing w:after="0" w:line="276" w:lineRule="auto"/>
        <w:divId w:val="1346901541"/>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261891D5" w14:textId="77777777" w:rsidR="009F009F" w:rsidRPr="00445B3B" w:rsidRDefault="00A509C7" w:rsidP="00445B3B">
      <w:pPr>
        <w:spacing w:after="0" w:line="276" w:lineRule="auto"/>
        <w:divId w:val="256255819"/>
        <w:rPr>
          <w:rFonts w:ascii="Arial" w:eastAsia="Times New Roman" w:hAnsi="Arial" w:cs="Arial"/>
          <w:sz w:val="20"/>
          <w:szCs w:val="20"/>
          <w:lang w:val="en"/>
        </w:rPr>
      </w:pPr>
      <w:r w:rsidRPr="00445B3B">
        <w:rPr>
          <w:rFonts w:ascii="Arial" w:eastAsia="Times New Roman" w:hAnsi="Arial" w:cs="Arial"/>
          <w:sz w:val="20"/>
          <w:szCs w:val="20"/>
          <w:lang w:val="en"/>
        </w:rPr>
        <w:t xml:space="preserve">___ Lung: _________________ </w:t>
      </w:r>
    </w:p>
    <w:p w14:paraId="179F4D22" w14:textId="77777777" w:rsidR="009F009F" w:rsidRPr="00445B3B" w:rsidRDefault="00A509C7" w:rsidP="00445B3B">
      <w:pPr>
        <w:spacing w:after="0" w:line="276" w:lineRule="auto"/>
        <w:divId w:val="1780025505"/>
        <w:rPr>
          <w:rFonts w:ascii="Arial" w:eastAsia="Times New Roman" w:hAnsi="Arial" w:cs="Arial"/>
          <w:sz w:val="20"/>
          <w:szCs w:val="20"/>
          <w:lang w:val="en"/>
        </w:rPr>
      </w:pPr>
      <w:r w:rsidRPr="00445B3B">
        <w:rPr>
          <w:rFonts w:ascii="Arial" w:eastAsia="Times New Roman" w:hAnsi="Arial" w:cs="Arial"/>
          <w:sz w:val="20"/>
          <w:szCs w:val="20"/>
          <w:lang w:val="en"/>
        </w:rPr>
        <w:t xml:space="preserve">___ Bone: _________________ </w:t>
      </w:r>
    </w:p>
    <w:p w14:paraId="555EC008" w14:textId="77777777" w:rsidR="009F009F" w:rsidRPr="00445B3B" w:rsidRDefault="00A509C7" w:rsidP="00445B3B">
      <w:pPr>
        <w:spacing w:after="0" w:line="276" w:lineRule="auto"/>
        <w:divId w:val="37513188"/>
        <w:rPr>
          <w:rFonts w:ascii="Arial" w:eastAsia="Times New Roman" w:hAnsi="Arial" w:cs="Arial"/>
          <w:sz w:val="20"/>
          <w:szCs w:val="20"/>
          <w:lang w:val="en"/>
        </w:rPr>
      </w:pPr>
      <w:r w:rsidRPr="00445B3B">
        <w:rPr>
          <w:rFonts w:ascii="Arial" w:eastAsia="Times New Roman" w:hAnsi="Arial" w:cs="Arial"/>
          <w:sz w:val="20"/>
          <w:szCs w:val="20"/>
          <w:lang w:val="en"/>
        </w:rPr>
        <w:t xml:space="preserve">___ Brain: _________________ </w:t>
      </w:r>
    </w:p>
    <w:p w14:paraId="2EF9D2F7" w14:textId="77777777" w:rsidR="009F009F" w:rsidRPr="00445B3B" w:rsidRDefault="00A509C7" w:rsidP="00445B3B">
      <w:pPr>
        <w:spacing w:after="0" w:line="276" w:lineRule="auto"/>
        <w:divId w:val="1062753625"/>
        <w:rPr>
          <w:rFonts w:ascii="Arial" w:eastAsia="Times New Roman" w:hAnsi="Arial" w:cs="Arial"/>
          <w:sz w:val="20"/>
          <w:szCs w:val="20"/>
          <w:lang w:val="en"/>
        </w:rPr>
      </w:pPr>
      <w:r w:rsidRPr="00445B3B">
        <w:rPr>
          <w:rFonts w:ascii="Arial" w:eastAsia="Times New Roman" w:hAnsi="Arial" w:cs="Arial"/>
          <w:sz w:val="20"/>
          <w:szCs w:val="20"/>
          <w:lang w:val="en"/>
        </w:rPr>
        <w:t xml:space="preserve">___ Liver: _________________ </w:t>
      </w:r>
    </w:p>
    <w:p w14:paraId="411F2253" w14:textId="77777777" w:rsidR="009F009F" w:rsidRPr="00445B3B" w:rsidRDefault="00A509C7" w:rsidP="00445B3B">
      <w:pPr>
        <w:spacing w:after="0" w:line="276" w:lineRule="auto"/>
        <w:divId w:val="1509294153"/>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6274A6C3" w14:textId="77777777" w:rsidR="009F009F" w:rsidRPr="00445B3B" w:rsidRDefault="00A509C7" w:rsidP="00445B3B">
      <w:pPr>
        <w:spacing w:after="0" w:line="276" w:lineRule="auto"/>
        <w:divId w:val="1951165066"/>
        <w:rPr>
          <w:rFonts w:ascii="Arial" w:eastAsia="Times New Roman" w:hAnsi="Arial" w:cs="Arial"/>
          <w:sz w:val="20"/>
          <w:szCs w:val="20"/>
          <w:lang w:val="en"/>
        </w:rPr>
      </w:pPr>
      <w:r w:rsidRPr="00445B3B">
        <w:rPr>
          <w:rFonts w:ascii="Arial" w:eastAsia="Times New Roman" w:hAnsi="Arial" w:cs="Arial"/>
          <w:sz w:val="20"/>
          <w:szCs w:val="20"/>
          <w:lang w:val="en"/>
        </w:rPr>
        <w:t xml:space="preserve">___ Cannot be determined: _________________ </w:t>
      </w:r>
    </w:p>
    <w:p w14:paraId="302E7429"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012B2343" w14:textId="77777777" w:rsidR="009F009F" w:rsidRPr="00445B3B" w:rsidRDefault="00A509C7" w:rsidP="00445B3B">
      <w:pPr>
        <w:spacing w:after="0" w:line="276" w:lineRule="auto"/>
        <w:divId w:val="1331523666"/>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pTNM CLASSIFICATION (AJCC 8th Edition) (Note </w:t>
      </w:r>
      <w:hyperlink w:anchor="N7360" w:history="1">
        <w:r w:rsidRPr="00445B3B">
          <w:rPr>
            <w:rStyle w:val="Hyperlink"/>
            <w:rFonts w:ascii="Arial" w:eastAsia="Times New Roman" w:hAnsi="Arial" w:cs="Arial"/>
            <w:b/>
            <w:bCs/>
            <w:sz w:val="20"/>
            <w:szCs w:val="20"/>
            <w:lang w:val="en"/>
          </w:rPr>
          <w:t>I</w:t>
        </w:r>
      </w:hyperlink>
      <w:r w:rsidRPr="00445B3B">
        <w:rPr>
          <w:rFonts w:ascii="Arial" w:eastAsia="Times New Roman" w:hAnsi="Arial" w:cs="Arial"/>
          <w:b/>
          <w:bCs/>
          <w:sz w:val="20"/>
          <w:szCs w:val="20"/>
          <w:lang w:val="en"/>
        </w:rPr>
        <w:t xml:space="preserve">) </w:t>
      </w:r>
    </w:p>
    <w:p w14:paraId="6EF47710" w14:textId="77777777" w:rsidR="009F009F" w:rsidRPr="00445B3B" w:rsidRDefault="00A509C7" w:rsidP="00445B3B">
      <w:pPr>
        <w:spacing w:after="0" w:line="276" w:lineRule="auto"/>
        <w:divId w:val="688484102"/>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338883B8" w14:textId="77777777" w:rsidR="009F009F" w:rsidRPr="00445B3B" w:rsidRDefault="00A509C7" w:rsidP="00445B3B">
      <w:pPr>
        <w:spacing w:after="0" w:line="276" w:lineRule="auto"/>
        <w:divId w:val="1407265200"/>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The phrases in *asterisks* include clinical findings required for AJCC staging. This clinical information may not be available to the pathologist. However, if known, these findings should be incorporated into the pathologic staging.  </w:t>
      </w:r>
    </w:p>
    <w:p w14:paraId="1732063C"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7525DDD9" w14:textId="77777777" w:rsidR="009F009F" w:rsidRPr="00445B3B" w:rsidRDefault="00A509C7" w:rsidP="00445B3B">
      <w:pPr>
        <w:spacing w:after="0" w:line="276" w:lineRule="auto"/>
        <w:divId w:val="1399593101"/>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Modified Classification (required only if </w:t>
      </w:r>
      <w:proofErr w:type="gramStart"/>
      <w:r w:rsidRPr="00445B3B">
        <w:rPr>
          <w:rFonts w:ascii="Arial" w:eastAsia="Times New Roman" w:hAnsi="Arial" w:cs="Arial"/>
          <w:b/>
          <w:bCs/>
          <w:sz w:val="20"/>
          <w:szCs w:val="20"/>
          <w:lang w:val="en"/>
        </w:rPr>
        <w:t>applicable)  (</w:t>
      </w:r>
      <w:proofErr w:type="gramEnd"/>
      <w:r w:rsidRPr="00445B3B">
        <w:rPr>
          <w:rFonts w:ascii="Arial" w:eastAsia="Times New Roman" w:hAnsi="Arial" w:cs="Arial"/>
          <w:b/>
          <w:bCs/>
          <w:sz w:val="20"/>
          <w:szCs w:val="20"/>
          <w:lang w:val="en"/>
        </w:rPr>
        <w:t xml:space="preserve">select all that apply) </w:t>
      </w:r>
    </w:p>
    <w:p w14:paraId="48BCB48F" w14:textId="77777777" w:rsidR="009F009F" w:rsidRPr="00445B3B" w:rsidRDefault="00A509C7" w:rsidP="00445B3B">
      <w:pPr>
        <w:spacing w:after="0" w:line="276" w:lineRule="auto"/>
        <w:divId w:val="1949508429"/>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0A67ACFE" w14:textId="77777777" w:rsidR="009F009F" w:rsidRPr="00445B3B" w:rsidRDefault="00A509C7" w:rsidP="00445B3B">
      <w:pPr>
        <w:spacing w:after="0" w:line="276" w:lineRule="auto"/>
        <w:divId w:val="1489054031"/>
        <w:rPr>
          <w:rFonts w:ascii="Arial" w:eastAsia="Times New Roman" w:hAnsi="Arial" w:cs="Arial"/>
          <w:sz w:val="20"/>
          <w:szCs w:val="20"/>
          <w:lang w:val="en"/>
        </w:rPr>
      </w:pPr>
      <w:r w:rsidRPr="00445B3B">
        <w:rPr>
          <w:rFonts w:ascii="Arial" w:eastAsia="Times New Roman" w:hAnsi="Arial" w:cs="Arial"/>
          <w:sz w:val="20"/>
          <w:szCs w:val="20"/>
          <w:lang w:val="en"/>
        </w:rPr>
        <w:t xml:space="preserve">___ y (post-neoadjuvant therapy)  </w:t>
      </w:r>
    </w:p>
    <w:p w14:paraId="466433FC" w14:textId="77777777" w:rsidR="009F009F" w:rsidRPr="00445B3B" w:rsidRDefault="00A509C7" w:rsidP="00445B3B">
      <w:pPr>
        <w:spacing w:after="0" w:line="276" w:lineRule="auto"/>
        <w:divId w:val="1053113303"/>
        <w:rPr>
          <w:rFonts w:ascii="Arial" w:eastAsia="Times New Roman" w:hAnsi="Arial" w:cs="Arial"/>
          <w:sz w:val="20"/>
          <w:szCs w:val="20"/>
          <w:lang w:val="en"/>
        </w:rPr>
      </w:pPr>
      <w:r w:rsidRPr="00445B3B">
        <w:rPr>
          <w:rFonts w:ascii="Arial" w:eastAsia="Times New Roman" w:hAnsi="Arial" w:cs="Arial"/>
          <w:sz w:val="20"/>
          <w:szCs w:val="20"/>
          <w:lang w:val="en"/>
        </w:rPr>
        <w:t xml:space="preserve">___ r (recurrence)  </w:t>
      </w:r>
    </w:p>
    <w:p w14:paraId="0D2B2EBB"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4CAC69CA" w14:textId="77777777" w:rsidR="009F009F" w:rsidRPr="00445B3B" w:rsidRDefault="00A509C7" w:rsidP="00445B3B">
      <w:pPr>
        <w:spacing w:after="0" w:line="276" w:lineRule="auto"/>
        <w:divId w:val="129860801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pTNM Classification  </w:t>
      </w:r>
    </w:p>
    <w:p w14:paraId="0D634A85" w14:textId="77777777" w:rsidR="009F009F" w:rsidRPr="00445B3B" w:rsidRDefault="00A509C7" w:rsidP="00445B3B">
      <w:pPr>
        <w:spacing w:after="0" w:line="276" w:lineRule="auto"/>
        <w:divId w:val="1966422615"/>
        <w:rPr>
          <w:rFonts w:ascii="Arial" w:eastAsia="Times New Roman" w:hAnsi="Arial" w:cs="Arial"/>
          <w:sz w:val="20"/>
          <w:szCs w:val="20"/>
          <w:lang w:val="en"/>
        </w:rPr>
      </w:pPr>
      <w:r w:rsidRPr="00445B3B">
        <w:rPr>
          <w:rFonts w:ascii="Arial" w:eastAsia="Times New Roman" w:hAnsi="Arial" w:cs="Arial"/>
          <w:sz w:val="20"/>
          <w:szCs w:val="20"/>
          <w:lang w:val="en"/>
        </w:rPr>
        <w:t xml:space="preserve">___ For all carcinomas  </w:t>
      </w:r>
    </w:p>
    <w:p w14:paraId="352E8584" w14:textId="77777777" w:rsidR="009F009F" w:rsidRPr="00445B3B" w:rsidRDefault="00A509C7" w:rsidP="00445B3B">
      <w:pPr>
        <w:spacing w:after="0" w:line="276" w:lineRule="auto"/>
        <w:ind w:firstLine="240"/>
        <w:divId w:val="72144508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pT Category  </w:t>
      </w:r>
    </w:p>
    <w:p w14:paraId="54C4F171" w14:textId="77777777" w:rsidR="009F009F" w:rsidRPr="00445B3B" w:rsidRDefault="00A509C7" w:rsidP="00445B3B">
      <w:pPr>
        <w:spacing w:after="0" w:line="276" w:lineRule="auto"/>
        <w:ind w:firstLine="240"/>
        <w:divId w:val="1003901677"/>
        <w:rPr>
          <w:rFonts w:ascii="Arial" w:eastAsia="Times New Roman" w:hAnsi="Arial" w:cs="Arial"/>
          <w:sz w:val="20"/>
          <w:szCs w:val="20"/>
          <w:lang w:val="en"/>
        </w:rPr>
      </w:pPr>
      <w:r w:rsidRPr="00445B3B">
        <w:rPr>
          <w:rFonts w:ascii="Arial" w:eastAsia="Times New Roman" w:hAnsi="Arial" w:cs="Arial"/>
          <w:sz w:val="20"/>
          <w:szCs w:val="20"/>
          <w:lang w:val="en"/>
        </w:rPr>
        <w:t xml:space="preserve">___ Primary tumor cannot be </w:t>
      </w:r>
      <w:proofErr w:type="gramStart"/>
      <w:r w:rsidRPr="00445B3B">
        <w:rPr>
          <w:rFonts w:ascii="Arial" w:eastAsia="Times New Roman" w:hAnsi="Arial" w:cs="Arial"/>
          <w:sz w:val="20"/>
          <w:szCs w:val="20"/>
          <w:lang w:val="en"/>
        </w:rPr>
        <w:t>assessed</w:t>
      </w:r>
      <w:proofErr w:type="gramEnd"/>
      <w:r w:rsidRPr="00445B3B">
        <w:rPr>
          <w:rFonts w:ascii="Arial" w:eastAsia="Times New Roman" w:hAnsi="Arial" w:cs="Arial"/>
          <w:sz w:val="20"/>
          <w:szCs w:val="20"/>
          <w:lang w:val="en"/>
        </w:rPr>
        <w:t xml:space="preserve">  </w:t>
      </w:r>
    </w:p>
    <w:p w14:paraId="226F69BF" w14:textId="77777777" w:rsidR="009F009F" w:rsidRPr="00445B3B" w:rsidRDefault="00A509C7" w:rsidP="00445B3B">
      <w:pPr>
        <w:spacing w:after="0" w:line="276" w:lineRule="auto"/>
        <w:ind w:firstLine="240"/>
        <w:divId w:val="2071150101"/>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*in situ*  </w:t>
      </w:r>
    </w:p>
    <w:p w14:paraId="758FC63C" w14:textId="77777777" w:rsidR="009D4C63" w:rsidRDefault="009D4C63" w:rsidP="00445B3B">
      <w:pPr>
        <w:spacing w:after="0" w:line="276" w:lineRule="auto"/>
        <w:ind w:firstLine="240"/>
        <w:divId w:val="1374887761"/>
        <w:rPr>
          <w:rFonts w:ascii="Arial" w:eastAsia="Times New Roman" w:hAnsi="Arial" w:cs="Arial"/>
          <w:i/>
          <w:iCs/>
          <w:sz w:val="16"/>
          <w:szCs w:val="16"/>
          <w:lang w:val="en"/>
        </w:rPr>
      </w:pPr>
    </w:p>
    <w:p w14:paraId="27389B3B" w14:textId="63B6C426" w:rsidR="009F009F" w:rsidRPr="00445B3B" w:rsidRDefault="00A509C7" w:rsidP="00445B3B">
      <w:pPr>
        <w:spacing w:after="0" w:line="276" w:lineRule="auto"/>
        <w:ind w:firstLine="240"/>
        <w:divId w:val="1374887761"/>
        <w:rPr>
          <w:rFonts w:ascii="Arial" w:eastAsia="Times New Roman" w:hAnsi="Arial" w:cs="Arial"/>
          <w:i/>
          <w:iCs/>
          <w:sz w:val="16"/>
          <w:szCs w:val="16"/>
          <w:lang w:val="en"/>
        </w:rPr>
      </w:pPr>
      <w:r w:rsidRPr="00445B3B">
        <w:rPr>
          <w:rFonts w:ascii="Arial" w:eastAsia="Times New Roman" w:hAnsi="Arial" w:cs="Arial"/>
          <w:i/>
          <w:iCs/>
          <w:sz w:val="16"/>
          <w:szCs w:val="16"/>
          <w:lang w:val="en"/>
        </w:rPr>
        <w:lastRenderedPageBreak/>
        <w:t xml:space="preserve">For the </w:t>
      </w:r>
      <w:proofErr w:type="spellStart"/>
      <w:r w:rsidRPr="00445B3B">
        <w:rPr>
          <w:rFonts w:ascii="Arial" w:eastAsia="Times New Roman" w:hAnsi="Arial" w:cs="Arial"/>
          <w:i/>
          <w:iCs/>
          <w:sz w:val="16"/>
          <w:szCs w:val="16"/>
          <w:lang w:val="en"/>
        </w:rPr>
        <w:t>Supraglottis</w:t>
      </w:r>
      <w:proofErr w:type="spellEnd"/>
      <w:r w:rsidRPr="00445B3B">
        <w:rPr>
          <w:rFonts w:ascii="Arial" w:eastAsia="Times New Roman" w:hAnsi="Arial" w:cs="Arial"/>
          <w:i/>
          <w:iCs/>
          <w:sz w:val="16"/>
          <w:szCs w:val="16"/>
          <w:lang w:val="en"/>
        </w:rPr>
        <w:t xml:space="preserve">  </w:t>
      </w:r>
    </w:p>
    <w:p w14:paraId="41A7EDEA" w14:textId="77777777" w:rsidR="009F009F" w:rsidRPr="00445B3B" w:rsidRDefault="00A509C7" w:rsidP="00445B3B">
      <w:pPr>
        <w:spacing w:after="0" w:line="276" w:lineRule="auto"/>
        <w:ind w:firstLine="240"/>
        <w:divId w:val="84157396"/>
        <w:rPr>
          <w:rFonts w:ascii="Arial" w:eastAsia="Times New Roman" w:hAnsi="Arial" w:cs="Arial"/>
          <w:sz w:val="20"/>
          <w:szCs w:val="20"/>
          <w:lang w:val="en"/>
        </w:rPr>
      </w:pPr>
      <w:r w:rsidRPr="00445B3B">
        <w:rPr>
          <w:rFonts w:ascii="Arial" w:eastAsia="Times New Roman" w:hAnsi="Arial" w:cs="Arial"/>
          <w:sz w:val="20"/>
          <w:szCs w:val="20"/>
          <w:lang w:val="en"/>
        </w:rPr>
        <w:t xml:space="preserve">___ pT1: Tumor limited to one subsite of </w:t>
      </w:r>
      <w:proofErr w:type="spellStart"/>
      <w:r w:rsidRPr="00445B3B">
        <w:rPr>
          <w:rFonts w:ascii="Arial" w:eastAsia="Times New Roman" w:hAnsi="Arial" w:cs="Arial"/>
          <w:sz w:val="20"/>
          <w:szCs w:val="20"/>
          <w:lang w:val="en"/>
        </w:rPr>
        <w:t>supraglottis</w:t>
      </w:r>
      <w:proofErr w:type="spellEnd"/>
      <w:r w:rsidRPr="00445B3B">
        <w:rPr>
          <w:rFonts w:ascii="Arial" w:eastAsia="Times New Roman" w:hAnsi="Arial" w:cs="Arial"/>
          <w:sz w:val="20"/>
          <w:szCs w:val="20"/>
          <w:lang w:val="en"/>
        </w:rPr>
        <w:t xml:space="preserve"> *with normal vocal cord mobility*  </w:t>
      </w:r>
    </w:p>
    <w:p w14:paraId="625F0EC9" w14:textId="77777777" w:rsidR="009F009F" w:rsidRPr="00445B3B" w:rsidRDefault="00A509C7" w:rsidP="00445B3B">
      <w:pPr>
        <w:spacing w:after="0" w:line="276" w:lineRule="auto"/>
        <w:ind w:left="240"/>
        <w:divId w:val="545797578"/>
        <w:rPr>
          <w:rFonts w:ascii="Arial" w:eastAsia="Times New Roman" w:hAnsi="Arial" w:cs="Arial"/>
          <w:sz w:val="20"/>
          <w:szCs w:val="20"/>
          <w:lang w:val="en"/>
        </w:rPr>
      </w:pPr>
      <w:r w:rsidRPr="00445B3B">
        <w:rPr>
          <w:rFonts w:ascii="Arial" w:eastAsia="Times New Roman" w:hAnsi="Arial" w:cs="Arial"/>
          <w:sz w:val="20"/>
          <w:szCs w:val="20"/>
          <w:lang w:val="en"/>
        </w:rPr>
        <w:t xml:space="preserve">___ pT2: Tumor invades mucosa of more than one adjacent subsite of </w:t>
      </w:r>
      <w:proofErr w:type="spellStart"/>
      <w:r w:rsidRPr="00445B3B">
        <w:rPr>
          <w:rFonts w:ascii="Arial" w:eastAsia="Times New Roman" w:hAnsi="Arial" w:cs="Arial"/>
          <w:sz w:val="20"/>
          <w:szCs w:val="20"/>
          <w:lang w:val="en"/>
        </w:rPr>
        <w:t>supraglottis</w:t>
      </w:r>
      <w:proofErr w:type="spellEnd"/>
      <w:r w:rsidRPr="00445B3B">
        <w:rPr>
          <w:rFonts w:ascii="Arial" w:eastAsia="Times New Roman" w:hAnsi="Arial" w:cs="Arial"/>
          <w:sz w:val="20"/>
          <w:szCs w:val="20"/>
          <w:lang w:val="en"/>
        </w:rPr>
        <w:t xml:space="preserve"> or glottis or region outside the </w:t>
      </w:r>
      <w:proofErr w:type="spellStart"/>
      <w:r w:rsidRPr="00445B3B">
        <w:rPr>
          <w:rFonts w:ascii="Arial" w:eastAsia="Times New Roman" w:hAnsi="Arial" w:cs="Arial"/>
          <w:sz w:val="20"/>
          <w:szCs w:val="20"/>
          <w:lang w:val="en"/>
        </w:rPr>
        <w:t>supraglottis</w:t>
      </w:r>
      <w:proofErr w:type="spellEnd"/>
      <w:r w:rsidRPr="00445B3B">
        <w:rPr>
          <w:rFonts w:ascii="Arial" w:eastAsia="Times New Roman" w:hAnsi="Arial" w:cs="Arial"/>
          <w:sz w:val="20"/>
          <w:szCs w:val="20"/>
          <w:lang w:val="en"/>
        </w:rPr>
        <w:t xml:space="preserve"> (e.g., mucosa of base of tongue, vallecula, medial wall of pyriform sinus) *without fixation of the larynx*  </w:t>
      </w:r>
    </w:p>
    <w:p w14:paraId="73C71A9F" w14:textId="77777777" w:rsidR="009F009F" w:rsidRPr="00445B3B" w:rsidRDefault="00A509C7" w:rsidP="00445B3B">
      <w:pPr>
        <w:spacing w:after="0" w:line="276" w:lineRule="auto"/>
        <w:ind w:left="240"/>
        <w:divId w:val="487867413"/>
        <w:rPr>
          <w:rFonts w:ascii="Arial" w:eastAsia="Times New Roman" w:hAnsi="Arial" w:cs="Arial"/>
          <w:sz w:val="20"/>
          <w:szCs w:val="20"/>
          <w:lang w:val="en"/>
        </w:rPr>
      </w:pPr>
      <w:r w:rsidRPr="00445B3B">
        <w:rPr>
          <w:rFonts w:ascii="Arial" w:eastAsia="Times New Roman" w:hAnsi="Arial" w:cs="Arial"/>
          <w:sz w:val="20"/>
          <w:szCs w:val="20"/>
          <w:lang w:val="en"/>
        </w:rPr>
        <w:t xml:space="preserve">___ pT3: Tumor limited to larynx *with vocal cord fixation* and / or invades any of the following: </w:t>
      </w:r>
      <w:proofErr w:type="spellStart"/>
      <w:r w:rsidRPr="00445B3B">
        <w:rPr>
          <w:rFonts w:ascii="Arial" w:eastAsia="Times New Roman" w:hAnsi="Arial" w:cs="Arial"/>
          <w:sz w:val="20"/>
          <w:szCs w:val="20"/>
          <w:lang w:val="en"/>
        </w:rPr>
        <w:t>postcricoid</w:t>
      </w:r>
      <w:proofErr w:type="spellEnd"/>
      <w:r w:rsidRPr="00445B3B">
        <w:rPr>
          <w:rFonts w:ascii="Arial" w:eastAsia="Times New Roman" w:hAnsi="Arial" w:cs="Arial"/>
          <w:sz w:val="20"/>
          <w:szCs w:val="20"/>
          <w:lang w:val="en"/>
        </w:rPr>
        <w:t xml:space="preserve"> area, </w:t>
      </w:r>
      <w:proofErr w:type="spellStart"/>
      <w:r w:rsidRPr="00445B3B">
        <w:rPr>
          <w:rFonts w:ascii="Arial" w:eastAsia="Times New Roman" w:hAnsi="Arial" w:cs="Arial"/>
          <w:sz w:val="20"/>
          <w:szCs w:val="20"/>
          <w:lang w:val="en"/>
        </w:rPr>
        <w:t>preepiglottic</w:t>
      </w:r>
      <w:proofErr w:type="spellEnd"/>
      <w:r w:rsidRPr="00445B3B">
        <w:rPr>
          <w:rFonts w:ascii="Arial" w:eastAsia="Times New Roman" w:hAnsi="Arial" w:cs="Arial"/>
          <w:sz w:val="20"/>
          <w:szCs w:val="20"/>
          <w:lang w:val="en"/>
        </w:rPr>
        <w:t xml:space="preserve"> space, </w:t>
      </w:r>
      <w:proofErr w:type="spellStart"/>
      <w:r w:rsidRPr="00445B3B">
        <w:rPr>
          <w:rFonts w:ascii="Arial" w:eastAsia="Times New Roman" w:hAnsi="Arial" w:cs="Arial"/>
          <w:sz w:val="20"/>
          <w:szCs w:val="20"/>
          <w:lang w:val="en"/>
        </w:rPr>
        <w:t>paraglottic</w:t>
      </w:r>
      <w:proofErr w:type="spellEnd"/>
      <w:r w:rsidRPr="00445B3B">
        <w:rPr>
          <w:rFonts w:ascii="Arial" w:eastAsia="Times New Roman" w:hAnsi="Arial" w:cs="Arial"/>
          <w:sz w:val="20"/>
          <w:szCs w:val="20"/>
          <w:lang w:val="en"/>
        </w:rPr>
        <w:t xml:space="preserve"> space, and / or inner cortex of thyroid </w:t>
      </w:r>
      <w:proofErr w:type="gramStart"/>
      <w:r w:rsidRPr="00445B3B">
        <w:rPr>
          <w:rFonts w:ascii="Arial" w:eastAsia="Times New Roman" w:hAnsi="Arial" w:cs="Arial"/>
          <w:sz w:val="20"/>
          <w:szCs w:val="20"/>
          <w:lang w:val="en"/>
        </w:rPr>
        <w:t>cartilage</w:t>
      </w:r>
      <w:proofErr w:type="gramEnd"/>
      <w:r w:rsidRPr="00445B3B">
        <w:rPr>
          <w:rFonts w:ascii="Arial" w:eastAsia="Times New Roman" w:hAnsi="Arial" w:cs="Arial"/>
          <w:sz w:val="20"/>
          <w:szCs w:val="20"/>
          <w:lang w:val="en"/>
        </w:rPr>
        <w:t xml:space="preserve">  </w:t>
      </w:r>
    </w:p>
    <w:p w14:paraId="38552B4A" w14:textId="77777777" w:rsidR="009F009F" w:rsidRPr="00445B3B" w:rsidRDefault="00A509C7" w:rsidP="00445B3B">
      <w:pPr>
        <w:spacing w:after="0" w:line="276" w:lineRule="auto"/>
        <w:ind w:firstLine="240"/>
        <w:divId w:val="1876112709"/>
        <w:rPr>
          <w:rFonts w:ascii="Arial" w:eastAsia="Times New Roman" w:hAnsi="Arial" w:cs="Arial"/>
          <w:i/>
          <w:iCs/>
          <w:sz w:val="20"/>
          <w:szCs w:val="20"/>
          <w:lang w:val="en"/>
        </w:rPr>
      </w:pPr>
      <w:r w:rsidRPr="00445B3B">
        <w:rPr>
          <w:rFonts w:ascii="Arial" w:eastAsia="Times New Roman" w:hAnsi="Arial" w:cs="Arial"/>
          <w:i/>
          <w:iCs/>
          <w:sz w:val="20"/>
          <w:szCs w:val="20"/>
          <w:lang w:val="en"/>
        </w:rPr>
        <w:t xml:space="preserve">pT4: Moderately advanced or very advanced  </w:t>
      </w:r>
    </w:p>
    <w:p w14:paraId="366A9485" w14:textId="77777777" w:rsidR="009F009F" w:rsidRPr="00445B3B" w:rsidRDefault="00A509C7" w:rsidP="00445B3B">
      <w:pPr>
        <w:spacing w:after="0" w:line="276" w:lineRule="auto"/>
        <w:ind w:left="240"/>
        <w:divId w:val="986209445"/>
        <w:rPr>
          <w:rFonts w:ascii="Arial" w:eastAsia="Times New Roman" w:hAnsi="Arial" w:cs="Arial"/>
          <w:sz w:val="20"/>
          <w:szCs w:val="20"/>
          <w:lang w:val="en"/>
        </w:rPr>
      </w:pPr>
      <w:r w:rsidRPr="00445B3B">
        <w:rPr>
          <w:rFonts w:ascii="Arial" w:eastAsia="Times New Roman" w:hAnsi="Arial" w:cs="Arial"/>
          <w:sz w:val="20"/>
          <w:szCs w:val="20"/>
          <w:lang w:val="en"/>
        </w:rPr>
        <w:t xml:space="preserve">___ pT4a: Moderately advanced local disease. Tumor invades through the thyroid cartilage and / or invades tissues beyond the larynx (e.g., trachea, soft tissues of neck including deep extrinsic muscle of tongue, strap muscles, thyroid, or esophagus)  </w:t>
      </w:r>
    </w:p>
    <w:p w14:paraId="31D0759A" w14:textId="77777777" w:rsidR="009F009F" w:rsidRPr="00445B3B" w:rsidRDefault="00A509C7" w:rsidP="00445B3B">
      <w:pPr>
        <w:spacing w:after="0" w:line="276" w:lineRule="auto"/>
        <w:ind w:left="240"/>
        <w:divId w:val="1243756804"/>
        <w:rPr>
          <w:rFonts w:ascii="Arial" w:eastAsia="Times New Roman" w:hAnsi="Arial" w:cs="Arial"/>
          <w:sz w:val="20"/>
          <w:szCs w:val="20"/>
          <w:lang w:val="en"/>
        </w:rPr>
      </w:pPr>
      <w:r w:rsidRPr="00445B3B">
        <w:rPr>
          <w:rFonts w:ascii="Arial" w:eastAsia="Times New Roman" w:hAnsi="Arial" w:cs="Arial"/>
          <w:sz w:val="20"/>
          <w:szCs w:val="20"/>
          <w:lang w:val="en"/>
        </w:rPr>
        <w:t xml:space="preserve">___ pT4b: Very advanced local disease. Tumor invades prevertebral space, encases carotid artery, or invades mediastinal </w:t>
      </w:r>
      <w:proofErr w:type="gramStart"/>
      <w:r w:rsidRPr="00445B3B">
        <w:rPr>
          <w:rFonts w:ascii="Arial" w:eastAsia="Times New Roman" w:hAnsi="Arial" w:cs="Arial"/>
          <w:sz w:val="20"/>
          <w:szCs w:val="20"/>
          <w:lang w:val="en"/>
        </w:rPr>
        <w:t>structures</w:t>
      </w:r>
      <w:proofErr w:type="gramEnd"/>
      <w:r w:rsidRPr="00445B3B">
        <w:rPr>
          <w:rFonts w:ascii="Arial" w:eastAsia="Times New Roman" w:hAnsi="Arial" w:cs="Arial"/>
          <w:sz w:val="20"/>
          <w:szCs w:val="20"/>
          <w:lang w:val="en"/>
        </w:rPr>
        <w:t xml:space="preserve">  </w:t>
      </w:r>
    </w:p>
    <w:p w14:paraId="253C7322" w14:textId="77777777" w:rsidR="009F009F" w:rsidRPr="00445B3B" w:rsidRDefault="00A509C7" w:rsidP="00445B3B">
      <w:pPr>
        <w:spacing w:after="0" w:line="276" w:lineRule="auto"/>
        <w:ind w:firstLine="240"/>
        <w:divId w:val="2047682178"/>
        <w:rPr>
          <w:rFonts w:ascii="Arial" w:eastAsia="Times New Roman" w:hAnsi="Arial" w:cs="Arial"/>
          <w:sz w:val="20"/>
          <w:szCs w:val="20"/>
          <w:lang w:val="en"/>
        </w:rPr>
      </w:pPr>
      <w:r w:rsidRPr="00445B3B">
        <w:rPr>
          <w:rFonts w:ascii="Arial" w:eastAsia="Times New Roman" w:hAnsi="Arial" w:cs="Arial"/>
          <w:sz w:val="20"/>
          <w:szCs w:val="20"/>
          <w:lang w:val="en"/>
        </w:rPr>
        <w:t xml:space="preserve">___ pT4 (subgroup cannot be determined)  </w:t>
      </w:r>
    </w:p>
    <w:p w14:paraId="1B199F31" w14:textId="77777777" w:rsidR="009F009F" w:rsidRPr="00445B3B" w:rsidRDefault="00A509C7" w:rsidP="00445B3B">
      <w:pPr>
        <w:spacing w:after="0" w:line="276" w:lineRule="auto"/>
        <w:ind w:firstLine="240"/>
        <w:divId w:val="1755861501"/>
        <w:rPr>
          <w:rFonts w:ascii="Arial" w:eastAsia="Times New Roman" w:hAnsi="Arial" w:cs="Arial"/>
          <w:i/>
          <w:iCs/>
          <w:sz w:val="20"/>
          <w:szCs w:val="20"/>
          <w:lang w:val="en"/>
        </w:rPr>
      </w:pPr>
      <w:r w:rsidRPr="00445B3B">
        <w:rPr>
          <w:rFonts w:ascii="Arial" w:eastAsia="Times New Roman" w:hAnsi="Arial" w:cs="Arial"/>
          <w:i/>
          <w:iCs/>
          <w:sz w:val="20"/>
          <w:szCs w:val="20"/>
          <w:lang w:val="en"/>
        </w:rPr>
        <w:t xml:space="preserve">For the Glottis  </w:t>
      </w:r>
    </w:p>
    <w:p w14:paraId="40FCEB59" w14:textId="77777777" w:rsidR="009F009F" w:rsidRPr="00445B3B" w:rsidRDefault="00A509C7" w:rsidP="00445B3B">
      <w:pPr>
        <w:spacing w:after="0" w:line="276" w:lineRule="auto"/>
        <w:ind w:firstLine="240"/>
        <w:divId w:val="2109421722"/>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pT1: Tumor limited to the vocal cords (may involve anterior or posterior commissure) *with normal mobility*  </w:t>
      </w:r>
    </w:p>
    <w:p w14:paraId="41DD9949" w14:textId="77777777" w:rsidR="009F009F" w:rsidRPr="00445B3B" w:rsidRDefault="00A509C7" w:rsidP="00445B3B">
      <w:pPr>
        <w:spacing w:after="0" w:line="276" w:lineRule="auto"/>
        <w:ind w:firstLine="240"/>
        <w:divId w:val="337198980"/>
        <w:rPr>
          <w:rFonts w:ascii="Arial" w:eastAsia="Times New Roman" w:hAnsi="Arial" w:cs="Arial"/>
          <w:sz w:val="20"/>
          <w:szCs w:val="20"/>
          <w:lang w:val="en"/>
        </w:rPr>
      </w:pPr>
      <w:r w:rsidRPr="00445B3B">
        <w:rPr>
          <w:rFonts w:ascii="Arial" w:eastAsia="Times New Roman" w:hAnsi="Arial" w:cs="Arial"/>
          <w:sz w:val="20"/>
          <w:szCs w:val="20"/>
          <w:lang w:val="en"/>
        </w:rPr>
        <w:t xml:space="preserve">___ pT1a: Tumor limited to one vocal </w:t>
      </w:r>
      <w:proofErr w:type="gramStart"/>
      <w:r w:rsidRPr="00445B3B">
        <w:rPr>
          <w:rFonts w:ascii="Arial" w:eastAsia="Times New Roman" w:hAnsi="Arial" w:cs="Arial"/>
          <w:sz w:val="20"/>
          <w:szCs w:val="20"/>
          <w:lang w:val="en"/>
        </w:rPr>
        <w:t>cord</w:t>
      </w:r>
      <w:proofErr w:type="gramEnd"/>
      <w:r w:rsidRPr="00445B3B">
        <w:rPr>
          <w:rFonts w:ascii="Arial" w:eastAsia="Times New Roman" w:hAnsi="Arial" w:cs="Arial"/>
          <w:sz w:val="20"/>
          <w:szCs w:val="20"/>
          <w:lang w:val="en"/>
        </w:rPr>
        <w:t xml:space="preserve">  </w:t>
      </w:r>
    </w:p>
    <w:p w14:paraId="6D4E6B32" w14:textId="77777777" w:rsidR="009F009F" w:rsidRPr="00445B3B" w:rsidRDefault="00A509C7" w:rsidP="00445B3B">
      <w:pPr>
        <w:spacing w:after="0" w:line="276" w:lineRule="auto"/>
        <w:ind w:firstLine="240"/>
        <w:divId w:val="1253389956"/>
        <w:rPr>
          <w:rFonts w:ascii="Arial" w:eastAsia="Times New Roman" w:hAnsi="Arial" w:cs="Arial"/>
          <w:sz w:val="20"/>
          <w:szCs w:val="20"/>
          <w:lang w:val="en"/>
        </w:rPr>
      </w:pPr>
      <w:r w:rsidRPr="00445B3B">
        <w:rPr>
          <w:rFonts w:ascii="Arial" w:eastAsia="Times New Roman" w:hAnsi="Arial" w:cs="Arial"/>
          <w:sz w:val="20"/>
          <w:szCs w:val="20"/>
          <w:lang w:val="en"/>
        </w:rPr>
        <w:t xml:space="preserve">___ pT1b: Tumor involves both vocal </w:t>
      </w:r>
      <w:proofErr w:type="gramStart"/>
      <w:r w:rsidRPr="00445B3B">
        <w:rPr>
          <w:rFonts w:ascii="Arial" w:eastAsia="Times New Roman" w:hAnsi="Arial" w:cs="Arial"/>
          <w:sz w:val="20"/>
          <w:szCs w:val="20"/>
          <w:lang w:val="en"/>
        </w:rPr>
        <w:t>cords</w:t>
      </w:r>
      <w:proofErr w:type="gramEnd"/>
      <w:r w:rsidRPr="00445B3B">
        <w:rPr>
          <w:rFonts w:ascii="Arial" w:eastAsia="Times New Roman" w:hAnsi="Arial" w:cs="Arial"/>
          <w:sz w:val="20"/>
          <w:szCs w:val="20"/>
          <w:lang w:val="en"/>
        </w:rPr>
        <w:t xml:space="preserve">  </w:t>
      </w:r>
    </w:p>
    <w:p w14:paraId="747349A8" w14:textId="77777777" w:rsidR="009F009F" w:rsidRPr="00445B3B" w:rsidRDefault="00A509C7" w:rsidP="00445B3B">
      <w:pPr>
        <w:spacing w:after="0" w:line="276" w:lineRule="auto"/>
        <w:ind w:firstLine="240"/>
        <w:divId w:val="86193742"/>
        <w:rPr>
          <w:rFonts w:ascii="Arial" w:eastAsia="Times New Roman" w:hAnsi="Arial" w:cs="Arial"/>
          <w:sz w:val="20"/>
          <w:szCs w:val="20"/>
          <w:lang w:val="en"/>
        </w:rPr>
      </w:pPr>
      <w:r w:rsidRPr="00445B3B">
        <w:rPr>
          <w:rFonts w:ascii="Arial" w:eastAsia="Times New Roman" w:hAnsi="Arial" w:cs="Arial"/>
          <w:sz w:val="20"/>
          <w:szCs w:val="20"/>
          <w:lang w:val="en"/>
        </w:rPr>
        <w:t xml:space="preserve">___ pT1 (subgroup cannot be determined)  </w:t>
      </w:r>
    </w:p>
    <w:p w14:paraId="05DDB2D6" w14:textId="77777777" w:rsidR="009F009F" w:rsidRPr="00445B3B" w:rsidRDefault="00A509C7" w:rsidP="00445B3B">
      <w:pPr>
        <w:spacing w:after="0" w:line="276" w:lineRule="auto"/>
        <w:ind w:firstLine="240"/>
        <w:divId w:val="1440294981"/>
        <w:rPr>
          <w:rFonts w:ascii="Arial" w:eastAsia="Times New Roman" w:hAnsi="Arial" w:cs="Arial"/>
          <w:sz w:val="20"/>
          <w:szCs w:val="20"/>
          <w:lang w:val="en"/>
        </w:rPr>
      </w:pPr>
      <w:r w:rsidRPr="00445B3B">
        <w:rPr>
          <w:rFonts w:ascii="Arial" w:eastAsia="Times New Roman" w:hAnsi="Arial" w:cs="Arial"/>
          <w:sz w:val="20"/>
          <w:szCs w:val="20"/>
          <w:lang w:val="en"/>
        </w:rPr>
        <w:t xml:space="preserve">___ pT2: Tumor extends to </w:t>
      </w:r>
      <w:proofErr w:type="spellStart"/>
      <w:r w:rsidRPr="00445B3B">
        <w:rPr>
          <w:rFonts w:ascii="Arial" w:eastAsia="Times New Roman" w:hAnsi="Arial" w:cs="Arial"/>
          <w:sz w:val="20"/>
          <w:szCs w:val="20"/>
          <w:lang w:val="en"/>
        </w:rPr>
        <w:t>supraglottis</w:t>
      </w:r>
      <w:proofErr w:type="spellEnd"/>
      <w:r w:rsidRPr="00445B3B">
        <w:rPr>
          <w:rFonts w:ascii="Arial" w:eastAsia="Times New Roman" w:hAnsi="Arial" w:cs="Arial"/>
          <w:sz w:val="20"/>
          <w:szCs w:val="20"/>
          <w:lang w:val="en"/>
        </w:rPr>
        <w:t xml:space="preserve"> and / or </w:t>
      </w:r>
      <w:proofErr w:type="spellStart"/>
      <w:r w:rsidRPr="00445B3B">
        <w:rPr>
          <w:rFonts w:ascii="Arial" w:eastAsia="Times New Roman" w:hAnsi="Arial" w:cs="Arial"/>
          <w:sz w:val="20"/>
          <w:szCs w:val="20"/>
          <w:lang w:val="en"/>
        </w:rPr>
        <w:t>subglottis</w:t>
      </w:r>
      <w:proofErr w:type="spellEnd"/>
      <w:r w:rsidRPr="00445B3B">
        <w:rPr>
          <w:rFonts w:ascii="Arial" w:eastAsia="Times New Roman" w:hAnsi="Arial" w:cs="Arial"/>
          <w:sz w:val="20"/>
          <w:szCs w:val="20"/>
          <w:lang w:val="en"/>
        </w:rPr>
        <w:t xml:space="preserve">, *and / or with impaired vocal cord mobility*  </w:t>
      </w:r>
    </w:p>
    <w:p w14:paraId="25227883" w14:textId="77777777" w:rsidR="009F009F" w:rsidRPr="00445B3B" w:rsidRDefault="00A509C7" w:rsidP="00445B3B">
      <w:pPr>
        <w:spacing w:after="0" w:line="276" w:lineRule="auto"/>
        <w:ind w:left="240"/>
        <w:divId w:val="1739473845"/>
        <w:rPr>
          <w:rFonts w:ascii="Arial" w:eastAsia="Times New Roman" w:hAnsi="Arial" w:cs="Arial"/>
          <w:sz w:val="20"/>
          <w:szCs w:val="20"/>
          <w:lang w:val="en"/>
        </w:rPr>
      </w:pPr>
      <w:r w:rsidRPr="00445B3B">
        <w:rPr>
          <w:rFonts w:ascii="Arial" w:eastAsia="Times New Roman" w:hAnsi="Arial" w:cs="Arial"/>
          <w:sz w:val="20"/>
          <w:szCs w:val="20"/>
          <w:lang w:val="en"/>
        </w:rPr>
        <w:t xml:space="preserve">___ pT3: Tumor limited to the larynx *with vocal cord fixation* and / or invasion of </w:t>
      </w:r>
      <w:proofErr w:type="spellStart"/>
      <w:r w:rsidRPr="00445B3B">
        <w:rPr>
          <w:rFonts w:ascii="Arial" w:eastAsia="Times New Roman" w:hAnsi="Arial" w:cs="Arial"/>
          <w:sz w:val="20"/>
          <w:szCs w:val="20"/>
          <w:lang w:val="en"/>
        </w:rPr>
        <w:t>paraglottic</w:t>
      </w:r>
      <w:proofErr w:type="spellEnd"/>
      <w:r w:rsidRPr="00445B3B">
        <w:rPr>
          <w:rFonts w:ascii="Arial" w:eastAsia="Times New Roman" w:hAnsi="Arial" w:cs="Arial"/>
          <w:sz w:val="20"/>
          <w:szCs w:val="20"/>
          <w:lang w:val="en"/>
        </w:rPr>
        <w:t xml:space="preserve"> space and / or inner cortex of the thyroid </w:t>
      </w:r>
      <w:proofErr w:type="gramStart"/>
      <w:r w:rsidRPr="00445B3B">
        <w:rPr>
          <w:rFonts w:ascii="Arial" w:eastAsia="Times New Roman" w:hAnsi="Arial" w:cs="Arial"/>
          <w:sz w:val="20"/>
          <w:szCs w:val="20"/>
          <w:lang w:val="en"/>
        </w:rPr>
        <w:t>cartilage</w:t>
      </w:r>
      <w:proofErr w:type="gramEnd"/>
      <w:r w:rsidRPr="00445B3B">
        <w:rPr>
          <w:rFonts w:ascii="Arial" w:eastAsia="Times New Roman" w:hAnsi="Arial" w:cs="Arial"/>
          <w:sz w:val="20"/>
          <w:szCs w:val="20"/>
          <w:lang w:val="en"/>
        </w:rPr>
        <w:t xml:space="preserve">  </w:t>
      </w:r>
    </w:p>
    <w:p w14:paraId="3675F8FB" w14:textId="77777777" w:rsidR="009F009F" w:rsidRPr="00445B3B" w:rsidRDefault="00A509C7" w:rsidP="00445B3B">
      <w:pPr>
        <w:spacing w:after="0" w:line="276" w:lineRule="auto"/>
        <w:ind w:firstLine="240"/>
        <w:divId w:val="556821317"/>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pT4: Moderately advanced or very advanced  </w:t>
      </w:r>
    </w:p>
    <w:p w14:paraId="66DD8248" w14:textId="77777777" w:rsidR="009F009F" w:rsidRPr="00445B3B" w:rsidRDefault="00A509C7" w:rsidP="00445B3B">
      <w:pPr>
        <w:spacing w:after="0" w:line="276" w:lineRule="auto"/>
        <w:ind w:left="240"/>
        <w:divId w:val="1279483912"/>
        <w:rPr>
          <w:rFonts w:ascii="Arial" w:eastAsia="Times New Roman" w:hAnsi="Arial" w:cs="Arial"/>
          <w:sz w:val="20"/>
          <w:szCs w:val="20"/>
          <w:lang w:val="en"/>
        </w:rPr>
      </w:pPr>
      <w:r w:rsidRPr="00445B3B">
        <w:rPr>
          <w:rFonts w:ascii="Arial" w:eastAsia="Times New Roman" w:hAnsi="Arial" w:cs="Arial"/>
          <w:sz w:val="20"/>
          <w:szCs w:val="20"/>
          <w:lang w:val="en"/>
        </w:rPr>
        <w:t xml:space="preserve">___ pT4a: Moderately advanced local disease. Tumor invades through the outer cortex of the thyroid cartilage and / or invades tissues beyond the larynx (e.g., trachea, cricoid cartilage, soft tissues of neck including deep extrinsic muscle of the tongue, strap muscles, thyroid, or esophagus)  </w:t>
      </w:r>
    </w:p>
    <w:p w14:paraId="5ADC00D6" w14:textId="77777777" w:rsidR="009F009F" w:rsidRPr="00445B3B" w:rsidRDefault="00A509C7" w:rsidP="00445B3B">
      <w:pPr>
        <w:spacing w:after="0" w:line="276" w:lineRule="auto"/>
        <w:ind w:left="240"/>
        <w:divId w:val="865482129"/>
        <w:rPr>
          <w:rFonts w:ascii="Arial" w:eastAsia="Times New Roman" w:hAnsi="Arial" w:cs="Arial"/>
          <w:sz w:val="20"/>
          <w:szCs w:val="20"/>
          <w:lang w:val="en"/>
        </w:rPr>
      </w:pPr>
      <w:r w:rsidRPr="00445B3B">
        <w:rPr>
          <w:rFonts w:ascii="Arial" w:eastAsia="Times New Roman" w:hAnsi="Arial" w:cs="Arial"/>
          <w:sz w:val="20"/>
          <w:szCs w:val="20"/>
          <w:lang w:val="en"/>
        </w:rPr>
        <w:t xml:space="preserve">___ pT4b: Very advanced local disease. Tumor invades prevertebral space, encases carotid artery, or invades mediastinal </w:t>
      </w:r>
      <w:proofErr w:type="gramStart"/>
      <w:r w:rsidRPr="00445B3B">
        <w:rPr>
          <w:rFonts w:ascii="Arial" w:eastAsia="Times New Roman" w:hAnsi="Arial" w:cs="Arial"/>
          <w:sz w:val="20"/>
          <w:szCs w:val="20"/>
          <w:lang w:val="en"/>
        </w:rPr>
        <w:t>structures</w:t>
      </w:r>
      <w:proofErr w:type="gramEnd"/>
      <w:r w:rsidRPr="00445B3B">
        <w:rPr>
          <w:rFonts w:ascii="Arial" w:eastAsia="Times New Roman" w:hAnsi="Arial" w:cs="Arial"/>
          <w:sz w:val="20"/>
          <w:szCs w:val="20"/>
          <w:lang w:val="en"/>
        </w:rPr>
        <w:t xml:space="preserve">  </w:t>
      </w:r>
    </w:p>
    <w:p w14:paraId="4518F52C" w14:textId="77777777" w:rsidR="009F009F" w:rsidRPr="00445B3B" w:rsidRDefault="00A509C7" w:rsidP="00445B3B">
      <w:pPr>
        <w:spacing w:after="0" w:line="276" w:lineRule="auto"/>
        <w:ind w:firstLine="240"/>
        <w:divId w:val="350882718"/>
        <w:rPr>
          <w:rFonts w:ascii="Arial" w:eastAsia="Times New Roman" w:hAnsi="Arial" w:cs="Arial"/>
          <w:sz w:val="20"/>
          <w:szCs w:val="20"/>
          <w:lang w:val="en"/>
        </w:rPr>
      </w:pPr>
      <w:r w:rsidRPr="00445B3B">
        <w:rPr>
          <w:rFonts w:ascii="Arial" w:eastAsia="Times New Roman" w:hAnsi="Arial" w:cs="Arial"/>
          <w:sz w:val="20"/>
          <w:szCs w:val="20"/>
          <w:lang w:val="en"/>
        </w:rPr>
        <w:t xml:space="preserve">___ pT4 (subgroup cannot be determined)  </w:t>
      </w:r>
    </w:p>
    <w:p w14:paraId="6982743F" w14:textId="77777777" w:rsidR="009F009F" w:rsidRPr="00445B3B" w:rsidRDefault="00A509C7" w:rsidP="00445B3B">
      <w:pPr>
        <w:spacing w:after="0" w:line="276" w:lineRule="auto"/>
        <w:ind w:firstLine="240"/>
        <w:divId w:val="947586010"/>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For the Subglottis  </w:t>
      </w:r>
    </w:p>
    <w:p w14:paraId="4CB277DE" w14:textId="77777777" w:rsidR="009F009F" w:rsidRPr="00445B3B" w:rsidRDefault="00A509C7" w:rsidP="00445B3B">
      <w:pPr>
        <w:spacing w:after="0" w:line="276" w:lineRule="auto"/>
        <w:ind w:firstLine="240"/>
        <w:divId w:val="1060447207"/>
        <w:rPr>
          <w:rFonts w:ascii="Arial" w:eastAsia="Times New Roman" w:hAnsi="Arial" w:cs="Arial"/>
          <w:sz w:val="20"/>
          <w:szCs w:val="20"/>
          <w:lang w:val="en"/>
        </w:rPr>
      </w:pPr>
      <w:r w:rsidRPr="00445B3B">
        <w:rPr>
          <w:rFonts w:ascii="Arial" w:eastAsia="Times New Roman" w:hAnsi="Arial" w:cs="Arial"/>
          <w:sz w:val="20"/>
          <w:szCs w:val="20"/>
          <w:lang w:val="en"/>
        </w:rPr>
        <w:t xml:space="preserve">___ pT1: Tumor limited to </w:t>
      </w:r>
      <w:proofErr w:type="spellStart"/>
      <w:proofErr w:type="gramStart"/>
      <w:r w:rsidRPr="00445B3B">
        <w:rPr>
          <w:rFonts w:ascii="Arial" w:eastAsia="Times New Roman" w:hAnsi="Arial" w:cs="Arial"/>
          <w:sz w:val="20"/>
          <w:szCs w:val="20"/>
          <w:lang w:val="en"/>
        </w:rPr>
        <w:t>subglottis</w:t>
      </w:r>
      <w:proofErr w:type="spellEnd"/>
      <w:proofErr w:type="gramEnd"/>
      <w:r w:rsidRPr="00445B3B">
        <w:rPr>
          <w:rFonts w:ascii="Arial" w:eastAsia="Times New Roman" w:hAnsi="Arial" w:cs="Arial"/>
          <w:sz w:val="20"/>
          <w:szCs w:val="20"/>
          <w:lang w:val="en"/>
        </w:rPr>
        <w:t xml:space="preserve">  </w:t>
      </w:r>
    </w:p>
    <w:p w14:paraId="75AD5776" w14:textId="77777777" w:rsidR="009F009F" w:rsidRPr="00445B3B" w:rsidRDefault="00A509C7" w:rsidP="00445B3B">
      <w:pPr>
        <w:spacing w:after="0" w:line="276" w:lineRule="auto"/>
        <w:ind w:firstLine="240"/>
        <w:divId w:val="1894846612"/>
        <w:rPr>
          <w:rFonts w:ascii="Arial" w:eastAsia="Times New Roman" w:hAnsi="Arial" w:cs="Arial"/>
          <w:sz w:val="20"/>
          <w:szCs w:val="20"/>
          <w:lang w:val="en"/>
        </w:rPr>
      </w:pPr>
      <w:r w:rsidRPr="00445B3B">
        <w:rPr>
          <w:rFonts w:ascii="Arial" w:eastAsia="Times New Roman" w:hAnsi="Arial" w:cs="Arial"/>
          <w:sz w:val="20"/>
          <w:szCs w:val="20"/>
          <w:lang w:val="en"/>
        </w:rPr>
        <w:t xml:space="preserve">___ pT2: Tumor extends to vocal cord(s) *with normal or impaired mobility*  </w:t>
      </w:r>
    </w:p>
    <w:p w14:paraId="16014594" w14:textId="77777777" w:rsidR="009F009F" w:rsidRPr="00445B3B" w:rsidRDefault="00A509C7" w:rsidP="00445B3B">
      <w:pPr>
        <w:spacing w:after="0" w:line="276" w:lineRule="auto"/>
        <w:ind w:left="240"/>
        <w:divId w:val="201744683"/>
        <w:rPr>
          <w:rFonts w:ascii="Arial" w:eastAsia="Times New Roman" w:hAnsi="Arial" w:cs="Arial"/>
          <w:sz w:val="20"/>
          <w:szCs w:val="20"/>
          <w:lang w:val="en"/>
        </w:rPr>
      </w:pPr>
      <w:r w:rsidRPr="00445B3B">
        <w:rPr>
          <w:rFonts w:ascii="Arial" w:eastAsia="Times New Roman" w:hAnsi="Arial" w:cs="Arial"/>
          <w:sz w:val="20"/>
          <w:szCs w:val="20"/>
          <w:lang w:val="en"/>
        </w:rPr>
        <w:t xml:space="preserve">___ pT3: Tumor limited to larynx *with vocal cord fixation* and / or invasion of </w:t>
      </w:r>
      <w:proofErr w:type="spellStart"/>
      <w:r w:rsidRPr="00445B3B">
        <w:rPr>
          <w:rFonts w:ascii="Arial" w:eastAsia="Times New Roman" w:hAnsi="Arial" w:cs="Arial"/>
          <w:sz w:val="20"/>
          <w:szCs w:val="20"/>
          <w:lang w:val="en"/>
        </w:rPr>
        <w:t>paraglottic</w:t>
      </w:r>
      <w:proofErr w:type="spellEnd"/>
      <w:r w:rsidRPr="00445B3B">
        <w:rPr>
          <w:rFonts w:ascii="Arial" w:eastAsia="Times New Roman" w:hAnsi="Arial" w:cs="Arial"/>
          <w:sz w:val="20"/>
          <w:szCs w:val="20"/>
          <w:lang w:val="en"/>
        </w:rPr>
        <w:t xml:space="preserve"> space and / or inner cortex of the thyroid </w:t>
      </w:r>
      <w:proofErr w:type="gramStart"/>
      <w:r w:rsidRPr="00445B3B">
        <w:rPr>
          <w:rFonts w:ascii="Arial" w:eastAsia="Times New Roman" w:hAnsi="Arial" w:cs="Arial"/>
          <w:sz w:val="20"/>
          <w:szCs w:val="20"/>
          <w:lang w:val="en"/>
        </w:rPr>
        <w:t>cartilage</w:t>
      </w:r>
      <w:proofErr w:type="gramEnd"/>
      <w:r w:rsidRPr="00445B3B">
        <w:rPr>
          <w:rFonts w:ascii="Arial" w:eastAsia="Times New Roman" w:hAnsi="Arial" w:cs="Arial"/>
          <w:sz w:val="20"/>
          <w:szCs w:val="20"/>
          <w:lang w:val="en"/>
        </w:rPr>
        <w:t xml:space="preserve">  </w:t>
      </w:r>
    </w:p>
    <w:p w14:paraId="49D6EE0C" w14:textId="77777777" w:rsidR="009F009F" w:rsidRPr="00445B3B" w:rsidRDefault="00A509C7" w:rsidP="00445B3B">
      <w:pPr>
        <w:spacing w:after="0" w:line="276" w:lineRule="auto"/>
        <w:ind w:firstLine="240"/>
        <w:divId w:val="1442143864"/>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pT4: Moderately advanced or very advanced  </w:t>
      </w:r>
    </w:p>
    <w:p w14:paraId="55770D70" w14:textId="77777777" w:rsidR="009F009F" w:rsidRPr="00445B3B" w:rsidRDefault="00A509C7" w:rsidP="00445B3B">
      <w:pPr>
        <w:spacing w:after="0" w:line="276" w:lineRule="auto"/>
        <w:ind w:left="240"/>
        <w:divId w:val="1277636349"/>
        <w:rPr>
          <w:rFonts w:ascii="Arial" w:eastAsia="Times New Roman" w:hAnsi="Arial" w:cs="Arial"/>
          <w:sz w:val="20"/>
          <w:szCs w:val="20"/>
          <w:lang w:val="en"/>
        </w:rPr>
      </w:pPr>
      <w:r w:rsidRPr="00445B3B">
        <w:rPr>
          <w:rFonts w:ascii="Arial" w:eastAsia="Times New Roman" w:hAnsi="Arial" w:cs="Arial"/>
          <w:sz w:val="20"/>
          <w:szCs w:val="20"/>
          <w:lang w:val="en"/>
        </w:rPr>
        <w:t xml:space="preserve">___ pT4a: Moderately advanced local disease. Tumor invades cricoid or thyroid cartilage and / or invades tissues beyond the larynx (e.g., trachea, soft tissues of neck including deep extrinsic muscles of the tongue, strap muscles, thyroid, or esophagus)  </w:t>
      </w:r>
    </w:p>
    <w:p w14:paraId="534B5BAD" w14:textId="77777777" w:rsidR="009F009F" w:rsidRPr="00445B3B" w:rsidRDefault="00A509C7" w:rsidP="00445B3B">
      <w:pPr>
        <w:spacing w:after="0" w:line="276" w:lineRule="auto"/>
        <w:ind w:left="240"/>
        <w:divId w:val="816801871"/>
        <w:rPr>
          <w:rFonts w:ascii="Arial" w:eastAsia="Times New Roman" w:hAnsi="Arial" w:cs="Arial"/>
          <w:sz w:val="20"/>
          <w:szCs w:val="20"/>
          <w:lang w:val="en"/>
        </w:rPr>
      </w:pPr>
      <w:r w:rsidRPr="00445B3B">
        <w:rPr>
          <w:rFonts w:ascii="Arial" w:eastAsia="Times New Roman" w:hAnsi="Arial" w:cs="Arial"/>
          <w:sz w:val="20"/>
          <w:szCs w:val="20"/>
          <w:lang w:val="en"/>
        </w:rPr>
        <w:t xml:space="preserve">___ pT4b: Very advanced local disease. Tumor invades prevertebral space, encases carotid artery, or invades mediastinal </w:t>
      </w:r>
      <w:proofErr w:type="gramStart"/>
      <w:r w:rsidRPr="00445B3B">
        <w:rPr>
          <w:rFonts w:ascii="Arial" w:eastAsia="Times New Roman" w:hAnsi="Arial" w:cs="Arial"/>
          <w:sz w:val="20"/>
          <w:szCs w:val="20"/>
          <w:lang w:val="en"/>
        </w:rPr>
        <w:t>structures</w:t>
      </w:r>
      <w:proofErr w:type="gramEnd"/>
      <w:r w:rsidRPr="00445B3B">
        <w:rPr>
          <w:rFonts w:ascii="Arial" w:eastAsia="Times New Roman" w:hAnsi="Arial" w:cs="Arial"/>
          <w:sz w:val="20"/>
          <w:szCs w:val="20"/>
          <w:lang w:val="en"/>
        </w:rPr>
        <w:t xml:space="preserve">  </w:t>
      </w:r>
    </w:p>
    <w:p w14:paraId="0D08DB76" w14:textId="77777777" w:rsidR="009F009F" w:rsidRPr="00445B3B" w:rsidRDefault="00A509C7" w:rsidP="00445B3B">
      <w:pPr>
        <w:spacing w:after="0" w:line="276" w:lineRule="auto"/>
        <w:ind w:firstLine="240"/>
        <w:divId w:val="1355687429"/>
        <w:rPr>
          <w:rFonts w:ascii="Arial" w:eastAsia="Times New Roman" w:hAnsi="Arial" w:cs="Arial"/>
          <w:sz w:val="20"/>
          <w:szCs w:val="20"/>
          <w:lang w:val="en"/>
        </w:rPr>
      </w:pPr>
      <w:r w:rsidRPr="00445B3B">
        <w:rPr>
          <w:rFonts w:ascii="Arial" w:eastAsia="Times New Roman" w:hAnsi="Arial" w:cs="Arial"/>
          <w:sz w:val="20"/>
          <w:szCs w:val="20"/>
          <w:lang w:val="en"/>
        </w:rPr>
        <w:t xml:space="preserve">___ pT4 (subgroup cannot be determined)  </w:t>
      </w:r>
    </w:p>
    <w:p w14:paraId="27D7E8A7" w14:textId="77777777" w:rsidR="009F009F" w:rsidRPr="00445B3B" w:rsidRDefault="00A509C7" w:rsidP="00445B3B">
      <w:pPr>
        <w:spacing w:after="0" w:line="276" w:lineRule="auto"/>
        <w:ind w:firstLine="240"/>
        <w:divId w:val="539434306"/>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 Suffix (required only if applicable)  </w:t>
      </w:r>
    </w:p>
    <w:p w14:paraId="21051DA5" w14:textId="77777777" w:rsidR="009F009F" w:rsidRPr="00445B3B" w:rsidRDefault="00A509C7" w:rsidP="00445B3B">
      <w:pPr>
        <w:spacing w:after="0" w:line="276" w:lineRule="auto"/>
        <w:ind w:firstLine="240"/>
        <w:divId w:val="42487919"/>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5C4F07A6" w14:textId="77777777" w:rsidR="009F009F" w:rsidRPr="00445B3B" w:rsidRDefault="00A509C7" w:rsidP="00445B3B">
      <w:pPr>
        <w:spacing w:after="0" w:line="276" w:lineRule="auto"/>
        <w:ind w:firstLine="240"/>
        <w:divId w:val="1085491333"/>
        <w:rPr>
          <w:rFonts w:ascii="Arial" w:eastAsia="Times New Roman" w:hAnsi="Arial" w:cs="Arial"/>
          <w:sz w:val="20"/>
          <w:szCs w:val="20"/>
          <w:lang w:val="en"/>
        </w:rPr>
      </w:pPr>
      <w:r w:rsidRPr="00445B3B">
        <w:rPr>
          <w:rFonts w:ascii="Arial" w:eastAsia="Times New Roman" w:hAnsi="Arial" w:cs="Arial"/>
          <w:sz w:val="20"/>
          <w:szCs w:val="20"/>
          <w:lang w:val="en"/>
        </w:rPr>
        <w:t xml:space="preserve">___ (m) multiple primary synchronous tumors in a single organ   </w:t>
      </w:r>
    </w:p>
    <w:p w14:paraId="5EE55ACC" w14:textId="77777777" w:rsidR="009F009F" w:rsidRPr="00445B3B" w:rsidRDefault="00A509C7" w:rsidP="00445B3B">
      <w:pPr>
        <w:spacing w:after="0" w:line="276" w:lineRule="auto"/>
        <w:ind w:firstLine="240"/>
        <w:divId w:val="74318992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pN Category# (Note </w:t>
      </w:r>
      <w:hyperlink w:anchor="N7359" w:history="1">
        <w:r w:rsidRPr="00445B3B">
          <w:rPr>
            <w:rStyle w:val="Hyperlink"/>
            <w:rFonts w:ascii="Arial" w:eastAsia="Times New Roman" w:hAnsi="Arial" w:cs="Arial"/>
            <w:b/>
            <w:bCs/>
            <w:sz w:val="20"/>
            <w:szCs w:val="20"/>
            <w:lang w:val="en"/>
          </w:rPr>
          <w:t>H</w:t>
        </w:r>
      </w:hyperlink>
      <w:r w:rsidRPr="00445B3B">
        <w:rPr>
          <w:rFonts w:ascii="Arial" w:eastAsia="Times New Roman" w:hAnsi="Arial" w:cs="Arial"/>
          <w:b/>
          <w:bCs/>
          <w:sz w:val="20"/>
          <w:szCs w:val="20"/>
          <w:lang w:val="en"/>
        </w:rPr>
        <w:t xml:space="preserve">) </w:t>
      </w:r>
    </w:p>
    <w:p w14:paraId="1FD928BE" w14:textId="77777777" w:rsidR="009F009F" w:rsidRPr="00445B3B" w:rsidRDefault="00A509C7" w:rsidP="00445B3B">
      <w:pPr>
        <w:spacing w:after="0" w:line="276" w:lineRule="auto"/>
        <w:ind w:firstLine="240"/>
        <w:divId w:val="1872105078"/>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 Midline nodes are considered ipsilateral nodes.  </w:t>
      </w:r>
    </w:p>
    <w:p w14:paraId="68FCB253" w14:textId="77777777" w:rsidR="009F009F" w:rsidRPr="00445B3B" w:rsidRDefault="00A509C7" w:rsidP="00445B3B">
      <w:pPr>
        <w:spacing w:after="0" w:line="276" w:lineRule="auto"/>
        <w:ind w:firstLine="240"/>
        <w:divId w:val="1575437271"/>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Pathological ENE should be recorded as </w:t>
      </w:r>
      <w:proofErr w:type="gramStart"/>
      <w:r w:rsidRPr="00445B3B">
        <w:rPr>
          <w:rFonts w:ascii="Arial" w:eastAsia="Times New Roman" w:hAnsi="Arial" w:cs="Arial"/>
          <w:i/>
          <w:iCs/>
          <w:sz w:val="16"/>
          <w:szCs w:val="16"/>
          <w:lang w:val="en"/>
        </w:rPr>
        <w:t>ENE(</w:t>
      </w:r>
      <w:proofErr w:type="gramEnd"/>
      <w:r w:rsidRPr="00445B3B">
        <w:rPr>
          <w:rFonts w:ascii="Arial" w:eastAsia="Times New Roman" w:hAnsi="Arial" w:cs="Arial"/>
          <w:i/>
          <w:iCs/>
          <w:sz w:val="16"/>
          <w:szCs w:val="16"/>
          <w:lang w:val="en"/>
        </w:rPr>
        <w:t xml:space="preserve">−) or ENE(+).  </w:t>
      </w:r>
    </w:p>
    <w:p w14:paraId="415207EC" w14:textId="77777777" w:rsidR="009F009F" w:rsidRPr="00445B3B" w:rsidRDefault="00A509C7" w:rsidP="00445B3B">
      <w:pPr>
        <w:spacing w:after="0" w:line="276" w:lineRule="auto"/>
        <w:ind w:left="240"/>
        <w:divId w:val="715542731"/>
        <w:rPr>
          <w:rFonts w:ascii="Arial" w:eastAsia="Times New Roman" w:hAnsi="Arial" w:cs="Arial"/>
          <w:i/>
          <w:iCs/>
          <w:sz w:val="16"/>
          <w:szCs w:val="16"/>
          <w:lang w:val="en"/>
        </w:rPr>
      </w:pPr>
      <w:r w:rsidRPr="00445B3B">
        <w:rPr>
          <w:rFonts w:ascii="Arial" w:eastAsia="Times New Roman" w:hAnsi="Arial" w:cs="Arial"/>
          <w:i/>
          <w:iCs/>
          <w:sz w:val="16"/>
          <w:szCs w:val="16"/>
          <w:lang w:val="en"/>
        </w:rPr>
        <w:lastRenderedPageBreak/>
        <w:t xml:space="preserve">Measurement of the metastatic focus in the lymph nodes is based on the largest metastatic deposit size, which may include matted or fused lymph nodes.  </w:t>
      </w:r>
    </w:p>
    <w:p w14:paraId="0306C68C" w14:textId="77777777" w:rsidR="009F009F" w:rsidRPr="00445B3B" w:rsidRDefault="00A509C7" w:rsidP="00445B3B">
      <w:pPr>
        <w:spacing w:after="0" w:line="276" w:lineRule="auto"/>
        <w:ind w:firstLine="240"/>
        <w:divId w:val="229925949"/>
        <w:rPr>
          <w:rFonts w:ascii="Arial" w:eastAsia="Times New Roman" w:hAnsi="Arial" w:cs="Arial"/>
          <w:sz w:val="20"/>
          <w:szCs w:val="20"/>
          <w:lang w:val="en"/>
        </w:rPr>
      </w:pPr>
      <w:r w:rsidRPr="00445B3B">
        <w:rPr>
          <w:rFonts w:ascii="Arial" w:eastAsia="Times New Roman" w:hAnsi="Arial" w:cs="Arial"/>
          <w:sz w:val="20"/>
          <w:szCs w:val="20"/>
          <w:lang w:val="en"/>
        </w:rPr>
        <w:t xml:space="preserve">___ pN not assigned (no nodes submitted or found)  </w:t>
      </w:r>
    </w:p>
    <w:p w14:paraId="35FBAC39" w14:textId="77777777" w:rsidR="009F009F" w:rsidRPr="00445B3B" w:rsidRDefault="00A509C7" w:rsidP="00445B3B">
      <w:pPr>
        <w:spacing w:after="0" w:line="276" w:lineRule="auto"/>
        <w:ind w:firstLine="240"/>
        <w:divId w:val="292907468"/>
        <w:rPr>
          <w:rFonts w:ascii="Arial" w:eastAsia="Times New Roman" w:hAnsi="Arial" w:cs="Arial"/>
          <w:sz w:val="20"/>
          <w:szCs w:val="20"/>
          <w:lang w:val="en"/>
        </w:rPr>
      </w:pPr>
      <w:r w:rsidRPr="00445B3B">
        <w:rPr>
          <w:rFonts w:ascii="Arial" w:eastAsia="Times New Roman" w:hAnsi="Arial" w:cs="Arial"/>
          <w:sz w:val="20"/>
          <w:szCs w:val="20"/>
          <w:lang w:val="en"/>
        </w:rPr>
        <w:t xml:space="preserve">___ pN not assigned (cannot be determined based on available pathological information)  </w:t>
      </w:r>
    </w:p>
    <w:p w14:paraId="130AC581" w14:textId="77777777" w:rsidR="009F009F" w:rsidRPr="00445B3B" w:rsidRDefault="00A509C7" w:rsidP="00445B3B">
      <w:pPr>
        <w:spacing w:after="0" w:line="276" w:lineRule="auto"/>
        <w:ind w:firstLine="240"/>
        <w:divId w:val="1667394336"/>
        <w:rPr>
          <w:rFonts w:ascii="Arial" w:eastAsia="Times New Roman" w:hAnsi="Arial" w:cs="Arial"/>
          <w:sz w:val="20"/>
          <w:szCs w:val="20"/>
          <w:lang w:val="en"/>
        </w:rPr>
      </w:pPr>
      <w:r w:rsidRPr="00445B3B">
        <w:rPr>
          <w:rFonts w:ascii="Arial" w:eastAsia="Times New Roman" w:hAnsi="Arial" w:cs="Arial"/>
          <w:sz w:val="20"/>
          <w:szCs w:val="20"/>
          <w:lang w:val="en"/>
        </w:rPr>
        <w:t xml:space="preserve">___ pN0: No regional lymph node metastasis  </w:t>
      </w:r>
    </w:p>
    <w:p w14:paraId="1F479239" w14:textId="77777777" w:rsidR="009F009F" w:rsidRPr="00445B3B" w:rsidRDefault="00A509C7" w:rsidP="00445B3B">
      <w:pPr>
        <w:spacing w:after="0" w:line="276" w:lineRule="auto"/>
        <w:ind w:left="240"/>
        <w:divId w:val="1544515649"/>
        <w:rPr>
          <w:rFonts w:ascii="Arial" w:eastAsia="Times New Roman" w:hAnsi="Arial" w:cs="Arial"/>
          <w:sz w:val="20"/>
          <w:szCs w:val="20"/>
          <w:lang w:val="en"/>
        </w:rPr>
      </w:pPr>
      <w:r w:rsidRPr="00445B3B">
        <w:rPr>
          <w:rFonts w:ascii="Arial" w:eastAsia="Times New Roman" w:hAnsi="Arial" w:cs="Arial"/>
          <w:sz w:val="20"/>
          <w:szCs w:val="20"/>
          <w:lang w:val="en"/>
        </w:rPr>
        <w:t xml:space="preserve">___ pN1: Metastasis in a single ipsilateral lymph node, 3 cm or smaller in greatest dimension and </w:t>
      </w:r>
      <w:proofErr w:type="gramStart"/>
      <w:r w:rsidRPr="00445B3B">
        <w:rPr>
          <w:rFonts w:ascii="Arial" w:eastAsia="Times New Roman" w:hAnsi="Arial" w:cs="Arial"/>
          <w:sz w:val="20"/>
          <w:szCs w:val="20"/>
          <w:lang w:val="en"/>
        </w:rPr>
        <w:t>ENE(</w:t>
      </w:r>
      <w:proofErr w:type="gramEnd"/>
      <w:r w:rsidRPr="00445B3B">
        <w:rPr>
          <w:rFonts w:ascii="Arial" w:eastAsia="Times New Roman" w:hAnsi="Arial" w:cs="Arial"/>
          <w:sz w:val="20"/>
          <w:szCs w:val="20"/>
          <w:lang w:val="en"/>
        </w:rPr>
        <w:t xml:space="preserve">-)  </w:t>
      </w:r>
    </w:p>
    <w:p w14:paraId="17C15C91" w14:textId="77777777" w:rsidR="009F009F" w:rsidRPr="00445B3B" w:rsidRDefault="00A509C7" w:rsidP="00445B3B">
      <w:pPr>
        <w:spacing w:after="0" w:line="276" w:lineRule="auto"/>
        <w:ind w:left="240"/>
        <w:divId w:val="326446978"/>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pN2: Metastasis in a single ipsilateral lymph node, 3 cm or smaller in greatest dimension and </w:t>
      </w:r>
      <w:proofErr w:type="gramStart"/>
      <w:r w:rsidRPr="00445B3B">
        <w:rPr>
          <w:rFonts w:ascii="Arial" w:eastAsia="Times New Roman" w:hAnsi="Arial" w:cs="Arial"/>
          <w:i/>
          <w:iCs/>
          <w:sz w:val="16"/>
          <w:szCs w:val="16"/>
          <w:lang w:val="en"/>
        </w:rPr>
        <w:t>ENE(</w:t>
      </w:r>
      <w:proofErr w:type="gramEnd"/>
      <w:r w:rsidRPr="00445B3B">
        <w:rPr>
          <w:rFonts w:ascii="Arial" w:eastAsia="Times New Roman" w:hAnsi="Arial" w:cs="Arial"/>
          <w:i/>
          <w:iCs/>
          <w:sz w:val="16"/>
          <w:szCs w:val="16"/>
          <w:lang w:val="en"/>
        </w:rPr>
        <w:t xml:space="preserve">+); or larger than 3 cm but not larger than 6 cm in greatest dimension and ENE(-); or metastases in multiple ipsilateral lymph nodes, none larger than 6 cm in greatest dimension and ENE(-); or in bilateral or contralateral lymph node(s), none larger than 6 cm in greatest dimension and ENE(-)  </w:t>
      </w:r>
    </w:p>
    <w:p w14:paraId="7008E191" w14:textId="77777777" w:rsidR="009F009F" w:rsidRPr="00445B3B" w:rsidRDefault="00A509C7" w:rsidP="00445B3B">
      <w:pPr>
        <w:spacing w:after="0" w:line="276" w:lineRule="auto"/>
        <w:ind w:left="240"/>
        <w:divId w:val="467822292"/>
        <w:rPr>
          <w:rFonts w:ascii="Arial" w:eastAsia="Times New Roman" w:hAnsi="Arial" w:cs="Arial"/>
          <w:sz w:val="20"/>
          <w:szCs w:val="20"/>
          <w:lang w:val="en"/>
        </w:rPr>
      </w:pPr>
      <w:r w:rsidRPr="00445B3B">
        <w:rPr>
          <w:rFonts w:ascii="Arial" w:eastAsia="Times New Roman" w:hAnsi="Arial" w:cs="Arial"/>
          <w:sz w:val="20"/>
          <w:szCs w:val="20"/>
          <w:lang w:val="en"/>
        </w:rPr>
        <w:t xml:space="preserve">___ pN2a: Metastasis in a single ipsilateral node, 3 cm or smaller in greatest dimension and </w:t>
      </w:r>
      <w:proofErr w:type="gramStart"/>
      <w:r w:rsidRPr="00445B3B">
        <w:rPr>
          <w:rFonts w:ascii="Arial" w:eastAsia="Times New Roman" w:hAnsi="Arial" w:cs="Arial"/>
          <w:sz w:val="20"/>
          <w:szCs w:val="20"/>
          <w:lang w:val="en"/>
        </w:rPr>
        <w:t>ENE(</w:t>
      </w:r>
      <w:proofErr w:type="gramEnd"/>
      <w:r w:rsidRPr="00445B3B">
        <w:rPr>
          <w:rFonts w:ascii="Arial" w:eastAsia="Times New Roman" w:hAnsi="Arial" w:cs="Arial"/>
          <w:sz w:val="20"/>
          <w:szCs w:val="20"/>
          <w:lang w:val="en"/>
        </w:rPr>
        <w:t xml:space="preserve">+); or in a single ipsilateral node, larger than 3 cm but not larger than 6 cm in greatest dimension and ENE(-)  </w:t>
      </w:r>
    </w:p>
    <w:p w14:paraId="1FC26F0A" w14:textId="77777777" w:rsidR="009F009F" w:rsidRPr="00445B3B" w:rsidRDefault="00A509C7" w:rsidP="00445B3B">
      <w:pPr>
        <w:spacing w:after="0" w:line="276" w:lineRule="auto"/>
        <w:ind w:left="240"/>
        <w:divId w:val="211188499"/>
        <w:rPr>
          <w:rFonts w:ascii="Arial" w:eastAsia="Times New Roman" w:hAnsi="Arial" w:cs="Arial"/>
          <w:sz w:val="20"/>
          <w:szCs w:val="20"/>
          <w:lang w:val="en"/>
        </w:rPr>
      </w:pPr>
      <w:r w:rsidRPr="00445B3B">
        <w:rPr>
          <w:rFonts w:ascii="Arial" w:eastAsia="Times New Roman" w:hAnsi="Arial" w:cs="Arial"/>
          <w:sz w:val="20"/>
          <w:szCs w:val="20"/>
          <w:lang w:val="en"/>
        </w:rPr>
        <w:t xml:space="preserve">___ pN2b: Metastases in multiple ipsilateral nodes, none larger than 6 cm in greatest dimension and </w:t>
      </w:r>
      <w:proofErr w:type="gramStart"/>
      <w:r w:rsidRPr="00445B3B">
        <w:rPr>
          <w:rFonts w:ascii="Arial" w:eastAsia="Times New Roman" w:hAnsi="Arial" w:cs="Arial"/>
          <w:sz w:val="20"/>
          <w:szCs w:val="20"/>
          <w:lang w:val="en"/>
        </w:rPr>
        <w:t>ENE(</w:t>
      </w:r>
      <w:proofErr w:type="gramEnd"/>
      <w:r w:rsidRPr="00445B3B">
        <w:rPr>
          <w:rFonts w:ascii="Arial" w:eastAsia="Times New Roman" w:hAnsi="Arial" w:cs="Arial"/>
          <w:sz w:val="20"/>
          <w:szCs w:val="20"/>
          <w:lang w:val="en"/>
        </w:rPr>
        <w:t xml:space="preserve">-)  </w:t>
      </w:r>
    </w:p>
    <w:p w14:paraId="012A93C0" w14:textId="77777777" w:rsidR="009F009F" w:rsidRPr="00445B3B" w:rsidRDefault="00A509C7" w:rsidP="00445B3B">
      <w:pPr>
        <w:spacing w:after="0" w:line="276" w:lineRule="auto"/>
        <w:ind w:left="240"/>
        <w:divId w:val="1138299367"/>
        <w:rPr>
          <w:rFonts w:ascii="Arial" w:eastAsia="Times New Roman" w:hAnsi="Arial" w:cs="Arial"/>
          <w:sz w:val="20"/>
          <w:szCs w:val="20"/>
          <w:lang w:val="en"/>
        </w:rPr>
      </w:pPr>
      <w:r w:rsidRPr="00445B3B">
        <w:rPr>
          <w:rFonts w:ascii="Arial" w:eastAsia="Times New Roman" w:hAnsi="Arial" w:cs="Arial"/>
          <w:sz w:val="20"/>
          <w:szCs w:val="20"/>
          <w:lang w:val="en"/>
        </w:rPr>
        <w:t xml:space="preserve">___ pN2c: Metastases in bilateral or contralateral lymph node(s), none larger than 6 cm in greatest dimension and </w:t>
      </w:r>
      <w:proofErr w:type="gramStart"/>
      <w:r w:rsidRPr="00445B3B">
        <w:rPr>
          <w:rFonts w:ascii="Arial" w:eastAsia="Times New Roman" w:hAnsi="Arial" w:cs="Arial"/>
          <w:sz w:val="20"/>
          <w:szCs w:val="20"/>
          <w:lang w:val="en"/>
        </w:rPr>
        <w:t>ENE(</w:t>
      </w:r>
      <w:proofErr w:type="gramEnd"/>
      <w:r w:rsidRPr="00445B3B">
        <w:rPr>
          <w:rFonts w:ascii="Arial" w:eastAsia="Times New Roman" w:hAnsi="Arial" w:cs="Arial"/>
          <w:sz w:val="20"/>
          <w:szCs w:val="20"/>
          <w:lang w:val="en"/>
        </w:rPr>
        <w:t xml:space="preserve">-)  </w:t>
      </w:r>
    </w:p>
    <w:p w14:paraId="5972DA4E" w14:textId="77777777" w:rsidR="009F009F" w:rsidRPr="00445B3B" w:rsidRDefault="00A509C7" w:rsidP="00445B3B">
      <w:pPr>
        <w:spacing w:after="0" w:line="276" w:lineRule="auto"/>
        <w:ind w:firstLine="240"/>
        <w:divId w:val="1335036818"/>
        <w:rPr>
          <w:rFonts w:ascii="Arial" w:eastAsia="Times New Roman" w:hAnsi="Arial" w:cs="Arial"/>
          <w:sz w:val="20"/>
          <w:szCs w:val="20"/>
          <w:lang w:val="en"/>
        </w:rPr>
      </w:pPr>
      <w:r w:rsidRPr="00445B3B">
        <w:rPr>
          <w:rFonts w:ascii="Arial" w:eastAsia="Times New Roman" w:hAnsi="Arial" w:cs="Arial"/>
          <w:sz w:val="20"/>
          <w:szCs w:val="20"/>
          <w:lang w:val="en"/>
        </w:rPr>
        <w:t xml:space="preserve">___ pN2 (subgroup cannot be determined)  </w:t>
      </w:r>
    </w:p>
    <w:p w14:paraId="262DCCF6" w14:textId="77777777" w:rsidR="009F009F" w:rsidRPr="00445B3B" w:rsidRDefault="00A509C7" w:rsidP="00445B3B">
      <w:pPr>
        <w:spacing w:after="0" w:line="276" w:lineRule="auto"/>
        <w:ind w:left="240"/>
        <w:divId w:val="1701004428"/>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pN3: Metastasis in a lymph node, larger than 6 cm in greatest dimension and </w:t>
      </w:r>
      <w:proofErr w:type="gramStart"/>
      <w:r w:rsidRPr="00445B3B">
        <w:rPr>
          <w:rFonts w:ascii="Arial" w:eastAsia="Times New Roman" w:hAnsi="Arial" w:cs="Arial"/>
          <w:i/>
          <w:iCs/>
          <w:sz w:val="16"/>
          <w:szCs w:val="16"/>
          <w:lang w:val="en"/>
        </w:rPr>
        <w:t>ENE(</w:t>
      </w:r>
      <w:proofErr w:type="gramEnd"/>
      <w:r w:rsidRPr="00445B3B">
        <w:rPr>
          <w:rFonts w:ascii="Arial" w:eastAsia="Times New Roman" w:hAnsi="Arial" w:cs="Arial"/>
          <w:i/>
          <w:iCs/>
          <w:sz w:val="16"/>
          <w:szCs w:val="16"/>
          <w:lang w:val="en"/>
        </w:rPr>
        <w:t xml:space="preserve">-); or metastasis in a single ipsilateral node, larger than 3 cm in greatest dimension and ENE(+); or multiple ipsilateral, contralateral, or bilateral lymph nodes any with ENE(+); or a single contralateral node of any size and ENE(+)  </w:t>
      </w:r>
    </w:p>
    <w:p w14:paraId="461CCA84" w14:textId="77777777" w:rsidR="009F009F" w:rsidRPr="00445B3B" w:rsidRDefault="00A509C7" w:rsidP="00445B3B">
      <w:pPr>
        <w:spacing w:after="0" w:line="276" w:lineRule="auto"/>
        <w:ind w:firstLine="240"/>
        <w:divId w:val="959603696"/>
        <w:rPr>
          <w:rFonts w:ascii="Arial" w:eastAsia="Times New Roman" w:hAnsi="Arial" w:cs="Arial"/>
          <w:sz w:val="20"/>
          <w:szCs w:val="20"/>
          <w:lang w:val="en"/>
        </w:rPr>
      </w:pPr>
      <w:r w:rsidRPr="00445B3B">
        <w:rPr>
          <w:rFonts w:ascii="Arial" w:eastAsia="Times New Roman" w:hAnsi="Arial" w:cs="Arial"/>
          <w:sz w:val="20"/>
          <w:szCs w:val="20"/>
          <w:lang w:val="en"/>
        </w:rPr>
        <w:t xml:space="preserve">___ pN3a: Metastasis in a lymph node, larger than 6 cm in greatest dimension and </w:t>
      </w:r>
      <w:proofErr w:type="gramStart"/>
      <w:r w:rsidRPr="00445B3B">
        <w:rPr>
          <w:rFonts w:ascii="Arial" w:eastAsia="Times New Roman" w:hAnsi="Arial" w:cs="Arial"/>
          <w:sz w:val="20"/>
          <w:szCs w:val="20"/>
          <w:lang w:val="en"/>
        </w:rPr>
        <w:t>ENE(</w:t>
      </w:r>
      <w:proofErr w:type="gramEnd"/>
      <w:r w:rsidRPr="00445B3B">
        <w:rPr>
          <w:rFonts w:ascii="Arial" w:eastAsia="Times New Roman" w:hAnsi="Arial" w:cs="Arial"/>
          <w:sz w:val="20"/>
          <w:szCs w:val="20"/>
          <w:lang w:val="en"/>
        </w:rPr>
        <w:t xml:space="preserve">-)  </w:t>
      </w:r>
    </w:p>
    <w:p w14:paraId="5991F8ED" w14:textId="77777777" w:rsidR="009F009F" w:rsidRPr="00445B3B" w:rsidRDefault="00A509C7" w:rsidP="00445B3B">
      <w:pPr>
        <w:spacing w:after="0" w:line="276" w:lineRule="auto"/>
        <w:ind w:left="240"/>
        <w:divId w:val="22752425"/>
        <w:rPr>
          <w:rFonts w:ascii="Arial" w:eastAsia="Times New Roman" w:hAnsi="Arial" w:cs="Arial"/>
          <w:sz w:val="20"/>
          <w:szCs w:val="20"/>
          <w:lang w:val="en"/>
        </w:rPr>
      </w:pPr>
      <w:r w:rsidRPr="00445B3B">
        <w:rPr>
          <w:rFonts w:ascii="Arial" w:eastAsia="Times New Roman" w:hAnsi="Arial" w:cs="Arial"/>
          <w:sz w:val="20"/>
          <w:szCs w:val="20"/>
          <w:lang w:val="en"/>
        </w:rPr>
        <w:t xml:space="preserve">___ pN3b: Metastasis in a single ipsilateral node, larger than 3 cm in greatest dimension and </w:t>
      </w:r>
      <w:proofErr w:type="gramStart"/>
      <w:r w:rsidRPr="00445B3B">
        <w:rPr>
          <w:rFonts w:ascii="Arial" w:eastAsia="Times New Roman" w:hAnsi="Arial" w:cs="Arial"/>
          <w:sz w:val="20"/>
          <w:szCs w:val="20"/>
          <w:lang w:val="en"/>
        </w:rPr>
        <w:t>ENE(</w:t>
      </w:r>
      <w:proofErr w:type="gramEnd"/>
      <w:r w:rsidRPr="00445B3B">
        <w:rPr>
          <w:rFonts w:ascii="Arial" w:eastAsia="Times New Roman" w:hAnsi="Arial" w:cs="Arial"/>
          <w:sz w:val="20"/>
          <w:szCs w:val="20"/>
          <w:lang w:val="en"/>
        </w:rPr>
        <w:t xml:space="preserve">+); or multiple ipsilateral, contralateral, or bilateral lymph nodes any with ENE(+); or a single contralateral node of any size and ENE(+)  </w:t>
      </w:r>
    </w:p>
    <w:p w14:paraId="5007872B" w14:textId="77777777" w:rsidR="009F009F" w:rsidRPr="00445B3B" w:rsidRDefault="00A509C7" w:rsidP="00445B3B">
      <w:pPr>
        <w:spacing w:after="0" w:line="276" w:lineRule="auto"/>
        <w:ind w:firstLine="240"/>
        <w:divId w:val="1951013362"/>
        <w:rPr>
          <w:rFonts w:ascii="Arial" w:eastAsia="Times New Roman" w:hAnsi="Arial" w:cs="Arial"/>
          <w:sz w:val="20"/>
          <w:szCs w:val="20"/>
          <w:lang w:val="en"/>
        </w:rPr>
      </w:pPr>
      <w:r w:rsidRPr="00445B3B">
        <w:rPr>
          <w:rFonts w:ascii="Arial" w:eastAsia="Times New Roman" w:hAnsi="Arial" w:cs="Arial"/>
          <w:sz w:val="20"/>
          <w:szCs w:val="20"/>
          <w:lang w:val="en"/>
        </w:rPr>
        <w:t xml:space="preserve">___ pN3 (subgroup cannot be determined)  </w:t>
      </w:r>
    </w:p>
    <w:p w14:paraId="4BD96C1D" w14:textId="77777777" w:rsidR="009F009F" w:rsidRPr="00445B3B" w:rsidRDefault="00A509C7" w:rsidP="00445B3B">
      <w:pPr>
        <w:spacing w:after="0" w:line="276" w:lineRule="auto"/>
        <w:ind w:firstLine="240"/>
        <w:divId w:val="1440178997"/>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pM Category (required only if confirmed pathologically)  </w:t>
      </w:r>
    </w:p>
    <w:p w14:paraId="6F157929" w14:textId="77777777" w:rsidR="009F009F" w:rsidRPr="00445B3B" w:rsidRDefault="00A509C7" w:rsidP="00445B3B">
      <w:pPr>
        <w:spacing w:after="0" w:line="276" w:lineRule="auto"/>
        <w:ind w:firstLine="240"/>
        <w:divId w:val="455608145"/>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 pM cannot be determined from the submitted specimen(s)  </w:t>
      </w:r>
    </w:p>
    <w:p w14:paraId="25D617ED" w14:textId="77777777" w:rsidR="009F009F" w:rsidRPr="00445B3B" w:rsidRDefault="00A509C7" w:rsidP="00445B3B">
      <w:pPr>
        <w:spacing w:after="0" w:line="276" w:lineRule="auto"/>
        <w:ind w:firstLine="240"/>
        <w:divId w:val="783966944"/>
        <w:rPr>
          <w:rFonts w:ascii="Arial" w:eastAsia="Times New Roman" w:hAnsi="Arial" w:cs="Arial"/>
          <w:sz w:val="20"/>
          <w:szCs w:val="20"/>
          <w:lang w:val="en"/>
        </w:rPr>
      </w:pPr>
      <w:r w:rsidRPr="00445B3B">
        <w:rPr>
          <w:rFonts w:ascii="Arial" w:eastAsia="Times New Roman" w:hAnsi="Arial" w:cs="Arial"/>
          <w:sz w:val="20"/>
          <w:szCs w:val="20"/>
          <w:lang w:val="en"/>
        </w:rPr>
        <w:t xml:space="preserve">___ pM1: Distant metastasis  </w:t>
      </w:r>
    </w:p>
    <w:p w14:paraId="2160A6A8" w14:textId="77777777" w:rsidR="009F009F" w:rsidRPr="00445B3B" w:rsidRDefault="00A509C7" w:rsidP="00445B3B">
      <w:pPr>
        <w:spacing w:after="0" w:line="276" w:lineRule="auto"/>
        <w:divId w:val="1643458173"/>
        <w:rPr>
          <w:rFonts w:ascii="Arial" w:eastAsia="Times New Roman" w:hAnsi="Arial" w:cs="Arial"/>
          <w:sz w:val="20"/>
          <w:szCs w:val="20"/>
          <w:lang w:val="en"/>
        </w:rPr>
      </w:pPr>
      <w:r w:rsidRPr="00445B3B">
        <w:rPr>
          <w:rFonts w:ascii="Arial" w:eastAsia="Times New Roman" w:hAnsi="Arial" w:cs="Arial"/>
          <w:sz w:val="20"/>
          <w:szCs w:val="20"/>
          <w:lang w:val="en"/>
        </w:rPr>
        <w:t xml:space="preserve">___ For mucosal melanoma  </w:t>
      </w:r>
    </w:p>
    <w:p w14:paraId="13E6406B" w14:textId="77777777" w:rsidR="009F009F" w:rsidRPr="00445B3B" w:rsidRDefault="00A509C7" w:rsidP="00445B3B">
      <w:pPr>
        <w:spacing w:after="0" w:line="276" w:lineRule="auto"/>
        <w:ind w:firstLine="240"/>
        <w:divId w:val="134184310"/>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pT Category  </w:t>
      </w:r>
    </w:p>
    <w:p w14:paraId="034203FE" w14:textId="77777777" w:rsidR="009F009F" w:rsidRPr="00445B3B" w:rsidRDefault="00A509C7" w:rsidP="00445B3B">
      <w:pPr>
        <w:spacing w:after="0" w:line="276" w:lineRule="auto"/>
        <w:ind w:left="240"/>
        <w:divId w:val="983584533"/>
        <w:rPr>
          <w:rFonts w:ascii="Arial" w:eastAsia="Times New Roman" w:hAnsi="Arial" w:cs="Arial"/>
          <w:sz w:val="20"/>
          <w:szCs w:val="20"/>
          <w:lang w:val="en"/>
        </w:rPr>
      </w:pPr>
      <w:r w:rsidRPr="00445B3B">
        <w:rPr>
          <w:rFonts w:ascii="Arial" w:eastAsia="Times New Roman" w:hAnsi="Arial" w:cs="Arial"/>
          <w:sz w:val="20"/>
          <w:szCs w:val="20"/>
          <w:lang w:val="en"/>
        </w:rPr>
        <w:t xml:space="preserve">___ pT3: Tumors limited to the mucosa and immediately underlying soft tissue, regardless of thickness or greatest dimension; for example, polypoid nasal disease, pigmented or nonpigmented lesions of the oral cavity, pharynx, or </w:t>
      </w:r>
      <w:proofErr w:type="gramStart"/>
      <w:r w:rsidRPr="00445B3B">
        <w:rPr>
          <w:rFonts w:ascii="Arial" w:eastAsia="Times New Roman" w:hAnsi="Arial" w:cs="Arial"/>
          <w:sz w:val="20"/>
          <w:szCs w:val="20"/>
          <w:lang w:val="en"/>
        </w:rPr>
        <w:t>larynx</w:t>
      </w:r>
      <w:proofErr w:type="gramEnd"/>
      <w:r w:rsidRPr="00445B3B">
        <w:rPr>
          <w:rFonts w:ascii="Arial" w:eastAsia="Times New Roman" w:hAnsi="Arial" w:cs="Arial"/>
          <w:sz w:val="20"/>
          <w:szCs w:val="20"/>
          <w:lang w:val="en"/>
        </w:rPr>
        <w:t xml:space="preserve">  </w:t>
      </w:r>
    </w:p>
    <w:p w14:paraId="169FE6D1" w14:textId="77777777" w:rsidR="009F009F" w:rsidRPr="00445B3B" w:rsidRDefault="00A509C7" w:rsidP="00445B3B">
      <w:pPr>
        <w:spacing w:after="0" w:line="276" w:lineRule="auto"/>
        <w:ind w:firstLine="240"/>
        <w:divId w:val="69353111"/>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pT4: Moderately advanced or very advanced disease  </w:t>
      </w:r>
    </w:p>
    <w:p w14:paraId="0F66949B" w14:textId="77777777" w:rsidR="009F009F" w:rsidRPr="00445B3B" w:rsidRDefault="00A509C7" w:rsidP="00445B3B">
      <w:pPr>
        <w:spacing w:after="0" w:line="276" w:lineRule="auto"/>
        <w:ind w:left="240"/>
        <w:divId w:val="978532325"/>
        <w:rPr>
          <w:rFonts w:ascii="Arial" w:eastAsia="Times New Roman" w:hAnsi="Arial" w:cs="Arial"/>
          <w:sz w:val="20"/>
          <w:szCs w:val="20"/>
          <w:lang w:val="en"/>
        </w:rPr>
      </w:pPr>
      <w:r w:rsidRPr="00445B3B">
        <w:rPr>
          <w:rFonts w:ascii="Arial" w:eastAsia="Times New Roman" w:hAnsi="Arial" w:cs="Arial"/>
          <w:sz w:val="20"/>
          <w:szCs w:val="20"/>
          <w:lang w:val="en"/>
        </w:rPr>
        <w:t xml:space="preserve">___ pT4a: Moderately advanced disease. Tumor involving deep soft tissue, cartilage, bone, or overlying </w:t>
      </w:r>
      <w:proofErr w:type="gramStart"/>
      <w:r w:rsidRPr="00445B3B">
        <w:rPr>
          <w:rFonts w:ascii="Arial" w:eastAsia="Times New Roman" w:hAnsi="Arial" w:cs="Arial"/>
          <w:sz w:val="20"/>
          <w:szCs w:val="20"/>
          <w:lang w:val="en"/>
        </w:rPr>
        <w:t>skin</w:t>
      </w:r>
      <w:proofErr w:type="gramEnd"/>
      <w:r w:rsidRPr="00445B3B">
        <w:rPr>
          <w:rFonts w:ascii="Arial" w:eastAsia="Times New Roman" w:hAnsi="Arial" w:cs="Arial"/>
          <w:sz w:val="20"/>
          <w:szCs w:val="20"/>
          <w:lang w:val="en"/>
        </w:rPr>
        <w:t xml:space="preserve">  </w:t>
      </w:r>
    </w:p>
    <w:p w14:paraId="6D5FBD05" w14:textId="77777777" w:rsidR="009F009F" w:rsidRPr="00445B3B" w:rsidRDefault="00A509C7" w:rsidP="00445B3B">
      <w:pPr>
        <w:spacing w:after="0" w:line="276" w:lineRule="auto"/>
        <w:ind w:left="240"/>
        <w:divId w:val="1374229292"/>
        <w:rPr>
          <w:rFonts w:ascii="Arial" w:eastAsia="Times New Roman" w:hAnsi="Arial" w:cs="Arial"/>
          <w:sz w:val="20"/>
          <w:szCs w:val="20"/>
          <w:lang w:val="en"/>
        </w:rPr>
      </w:pPr>
      <w:r w:rsidRPr="00445B3B">
        <w:rPr>
          <w:rFonts w:ascii="Arial" w:eastAsia="Times New Roman" w:hAnsi="Arial" w:cs="Arial"/>
          <w:sz w:val="20"/>
          <w:szCs w:val="20"/>
          <w:lang w:val="en"/>
        </w:rPr>
        <w:t xml:space="preserve">___ pT4b: Very advanced disease. Tumor involving brain, dura, skull base, lower cranial nerves (IX, X, XI, XII), masticator space, carotid artery, prevertebral space, or mediastinal </w:t>
      </w:r>
      <w:proofErr w:type="gramStart"/>
      <w:r w:rsidRPr="00445B3B">
        <w:rPr>
          <w:rFonts w:ascii="Arial" w:eastAsia="Times New Roman" w:hAnsi="Arial" w:cs="Arial"/>
          <w:sz w:val="20"/>
          <w:szCs w:val="20"/>
          <w:lang w:val="en"/>
        </w:rPr>
        <w:t>structures</w:t>
      </w:r>
      <w:proofErr w:type="gramEnd"/>
      <w:r w:rsidRPr="00445B3B">
        <w:rPr>
          <w:rFonts w:ascii="Arial" w:eastAsia="Times New Roman" w:hAnsi="Arial" w:cs="Arial"/>
          <w:sz w:val="20"/>
          <w:szCs w:val="20"/>
          <w:lang w:val="en"/>
        </w:rPr>
        <w:t xml:space="preserve">  </w:t>
      </w:r>
    </w:p>
    <w:p w14:paraId="0CE36A4C" w14:textId="77777777" w:rsidR="009F009F" w:rsidRPr="00445B3B" w:rsidRDefault="00A509C7" w:rsidP="00445B3B">
      <w:pPr>
        <w:spacing w:after="0" w:line="276" w:lineRule="auto"/>
        <w:ind w:firstLine="240"/>
        <w:divId w:val="74593321"/>
        <w:rPr>
          <w:rFonts w:ascii="Arial" w:eastAsia="Times New Roman" w:hAnsi="Arial" w:cs="Arial"/>
          <w:sz w:val="20"/>
          <w:szCs w:val="20"/>
          <w:lang w:val="en"/>
        </w:rPr>
      </w:pPr>
      <w:r w:rsidRPr="00445B3B">
        <w:rPr>
          <w:rFonts w:ascii="Arial" w:eastAsia="Times New Roman" w:hAnsi="Arial" w:cs="Arial"/>
          <w:sz w:val="20"/>
          <w:szCs w:val="20"/>
          <w:lang w:val="en"/>
        </w:rPr>
        <w:t xml:space="preserve">___ pT4 (subgroup cannot be determined)  </w:t>
      </w:r>
    </w:p>
    <w:p w14:paraId="0B71944B" w14:textId="77777777" w:rsidR="009F009F" w:rsidRPr="00445B3B" w:rsidRDefault="00A509C7" w:rsidP="00445B3B">
      <w:pPr>
        <w:spacing w:after="0" w:line="276" w:lineRule="auto"/>
        <w:ind w:firstLine="240"/>
        <w:divId w:val="511602349"/>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T Suffix (required only if applicable)  </w:t>
      </w:r>
    </w:p>
    <w:p w14:paraId="1F52BAF1" w14:textId="77777777" w:rsidR="009F009F" w:rsidRPr="00445B3B" w:rsidRDefault="00A509C7" w:rsidP="00445B3B">
      <w:pPr>
        <w:spacing w:after="0" w:line="276" w:lineRule="auto"/>
        <w:ind w:firstLine="240"/>
        <w:divId w:val="411395980"/>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w:t>
      </w:r>
    </w:p>
    <w:p w14:paraId="43DA8425" w14:textId="77777777" w:rsidR="009F009F" w:rsidRPr="00445B3B" w:rsidRDefault="00A509C7" w:rsidP="00445B3B">
      <w:pPr>
        <w:spacing w:after="0" w:line="276" w:lineRule="auto"/>
        <w:ind w:firstLine="240"/>
        <w:divId w:val="87388689"/>
        <w:rPr>
          <w:rFonts w:ascii="Arial" w:eastAsia="Times New Roman" w:hAnsi="Arial" w:cs="Arial"/>
          <w:sz w:val="20"/>
          <w:szCs w:val="20"/>
          <w:lang w:val="en"/>
        </w:rPr>
      </w:pPr>
      <w:r w:rsidRPr="00445B3B">
        <w:rPr>
          <w:rFonts w:ascii="Arial" w:eastAsia="Times New Roman" w:hAnsi="Arial" w:cs="Arial"/>
          <w:sz w:val="20"/>
          <w:szCs w:val="20"/>
          <w:lang w:val="en"/>
        </w:rPr>
        <w:t xml:space="preserve">___ (m) multiple primary synchronous tumors in a single organ   </w:t>
      </w:r>
    </w:p>
    <w:p w14:paraId="310C5C0E" w14:textId="77777777" w:rsidR="009F009F" w:rsidRPr="00445B3B" w:rsidRDefault="00A509C7" w:rsidP="00445B3B">
      <w:pPr>
        <w:spacing w:after="0" w:line="276" w:lineRule="auto"/>
        <w:ind w:firstLine="240"/>
        <w:divId w:val="745222687"/>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pN Category  </w:t>
      </w:r>
    </w:p>
    <w:p w14:paraId="42344C0B" w14:textId="77777777" w:rsidR="009F009F" w:rsidRPr="00445B3B" w:rsidRDefault="00A509C7" w:rsidP="00445B3B">
      <w:pPr>
        <w:spacing w:after="0" w:line="276" w:lineRule="auto"/>
        <w:ind w:firstLine="240"/>
        <w:divId w:val="1471903469"/>
        <w:rPr>
          <w:rFonts w:ascii="Arial" w:eastAsia="Times New Roman" w:hAnsi="Arial" w:cs="Arial"/>
          <w:sz w:val="20"/>
          <w:szCs w:val="20"/>
          <w:lang w:val="en"/>
        </w:rPr>
      </w:pPr>
      <w:r w:rsidRPr="00445B3B">
        <w:rPr>
          <w:rFonts w:ascii="Arial" w:eastAsia="Times New Roman" w:hAnsi="Arial" w:cs="Arial"/>
          <w:sz w:val="20"/>
          <w:szCs w:val="20"/>
          <w:lang w:val="en"/>
        </w:rPr>
        <w:t xml:space="preserve">___ pN not assigned (no nodes submitted or found)  </w:t>
      </w:r>
    </w:p>
    <w:p w14:paraId="6B561C5B" w14:textId="77777777" w:rsidR="009F009F" w:rsidRPr="00445B3B" w:rsidRDefault="00A509C7" w:rsidP="00445B3B">
      <w:pPr>
        <w:spacing w:after="0" w:line="276" w:lineRule="auto"/>
        <w:ind w:firstLine="240"/>
        <w:divId w:val="367754058"/>
        <w:rPr>
          <w:rFonts w:ascii="Arial" w:eastAsia="Times New Roman" w:hAnsi="Arial" w:cs="Arial"/>
          <w:sz w:val="20"/>
          <w:szCs w:val="20"/>
          <w:lang w:val="en"/>
        </w:rPr>
      </w:pPr>
      <w:r w:rsidRPr="00445B3B">
        <w:rPr>
          <w:rFonts w:ascii="Arial" w:eastAsia="Times New Roman" w:hAnsi="Arial" w:cs="Arial"/>
          <w:sz w:val="20"/>
          <w:szCs w:val="20"/>
          <w:lang w:val="en"/>
        </w:rPr>
        <w:t xml:space="preserve">___ pN not assigned (cannot be determined based on available pathological information)  </w:t>
      </w:r>
    </w:p>
    <w:p w14:paraId="618AD182" w14:textId="77777777" w:rsidR="009F009F" w:rsidRPr="00445B3B" w:rsidRDefault="00A509C7" w:rsidP="00445B3B">
      <w:pPr>
        <w:spacing w:after="0" w:line="276" w:lineRule="auto"/>
        <w:ind w:firstLine="240"/>
        <w:divId w:val="2010789885"/>
        <w:rPr>
          <w:rFonts w:ascii="Arial" w:eastAsia="Times New Roman" w:hAnsi="Arial" w:cs="Arial"/>
          <w:sz w:val="20"/>
          <w:szCs w:val="20"/>
          <w:lang w:val="en"/>
        </w:rPr>
      </w:pPr>
      <w:r w:rsidRPr="00445B3B">
        <w:rPr>
          <w:rFonts w:ascii="Arial" w:eastAsia="Times New Roman" w:hAnsi="Arial" w:cs="Arial"/>
          <w:sz w:val="20"/>
          <w:szCs w:val="20"/>
          <w:lang w:val="en"/>
        </w:rPr>
        <w:t xml:space="preserve">___ pN0: No regional lymph node metastasis  </w:t>
      </w:r>
    </w:p>
    <w:p w14:paraId="25944B35" w14:textId="77777777" w:rsidR="009F009F" w:rsidRPr="00445B3B" w:rsidRDefault="00A509C7" w:rsidP="00445B3B">
      <w:pPr>
        <w:spacing w:after="0" w:line="276" w:lineRule="auto"/>
        <w:ind w:firstLine="240"/>
        <w:divId w:val="231696455"/>
        <w:rPr>
          <w:rFonts w:ascii="Arial" w:eastAsia="Times New Roman" w:hAnsi="Arial" w:cs="Arial"/>
          <w:sz w:val="20"/>
          <w:szCs w:val="20"/>
          <w:lang w:val="en"/>
        </w:rPr>
      </w:pPr>
      <w:r w:rsidRPr="00445B3B">
        <w:rPr>
          <w:rFonts w:ascii="Arial" w:eastAsia="Times New Roman" w:hAnsi="Arial" w:cs="Arial"/>
          <w:sz w:val="20"/>
          <w:szCs w:val="20"/>
          <w:lang w:val="en"/>
        </w:rPr>
        <w:lastRenderedPageBreak/>
        <w:t xml:space="preserve">___ pN1: Regional lymph node metastases present  </w:t>
      </w:r>
    </w:p>
    <w:p w14:paraId="45160812" w14:textId="77777777" w:rsidR="009F009F" w:rsidRPr="00445B3B" w:rsidRDefault="00A509C7" w:rsidP="00445B3B">
      <w:pPr>
        <w:spacing w:after="0" w:line="276" w:lineRule="auto"/>
        <w:ind w:firstLine="240"/>
        <w:divId w:val="29715214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pM Category (required only if confirmed pathologically)  </w:t>
      </w:r>
    </w:p>
    <w:p w14:paraId="79406FE1" w14:textId="77777777" w:rsidR="009F009F" w:rsidRPr="00445B3B" w:rsidRDefault="00A509C7" w:rsidP="00445B3B">
      <w:pPr>
        <w:spacing w:after="0" w:line="276" w:lineRule="auto"/>
        <w:ind w:firstLine="240"/>
        <w:divId w:val="99683541"/>
        <w:rPr>
          <w:rFonts w:ascii="Arial" w:eastAsia="Times New Roman" w:hAnsi="Arial" w:cs="Arial"/>
          <w:sz w:val="20"/>
          <w:szCs w:val="20"/>
          <w:lang w:val="en"/>
        </w:rPr>
      </w:pPr>
      <w:r w:rsidRPr="00445B3B">
        <w:rPr>
          <w:rFonts w:ascii="Arial" w:eastAsia="Times New Roman" w:hAnsi="Arial" w:cs="Arial"/>
          <w:sz w:val="20"/>
          <w:szCs w:val="20"/>
          <w:lang w:val="en"/>
        </w:rPr>
        <w:t xml:space="preserve">___ Not applicable - pM cannot be determined from the submitted specimen(s)  </w:t>
      </w:r>
    </w:p>
    <w:p w14:paraId="381106AC" w14:textId="77777777" w:rsidR="009F009F" w:rsidRPr="00445B3B" w:rsidRDefault="00A509C7" w:rsidP="00445B3B">
      <w:pPr>
        <w:spacing w:after="0" w:line="276" w:lineRule="auto"/>
        <w:ind w:firstLine="240"/>
        <w:divId w:val="1491822558"/>
        <w:rPr>
          <w:rFonts w:ascii="Arial" w:eastAsia="Times New Roman" w:hAnsi="Arial" w:cs="Arial"/>
          <w:sz w:val="20"/>
          <w:szCs w:val="20"/>
          <w:lang w:val="en"/>
        </w:rPr>
      </w:pPr>
      <w:r w:rsidRPr="00445B3B">
        <w:rPr>
          <w:rFonts w:ascii="Arial" w:eastAsia="Times New Roman" w:hAnsi="Arial" w:cs="Arial"/>
          <w:sz w:val="20"/>
          <w:szCs w:val="20"/>
          <w:lang w:val="en"/>
        </w:rPr>
        <w:t xml:space="preserve">___ pM1: Distant metastasis  </w:t>
      </w:r>
    </w:p>
    <w:p w14:paraId="0039B8C0"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41713D12" w14:textId="77777777" w:rsidR="009F009F" w:rsidRPr="00445B3B" w:rsidRDefault="00A509C7" w:rsidP="00445B3B">
      <w:pPr>
        <w:spacing w:after="0" w:line="276" w:lineRule="auto"/>
        <w:divId w:val="1469860524"/>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ADDITIONAL FINDINGS (Note </w:t>
      </w:r>
      <w:hyperlink w:anchor="N7361" w:history="1">
        <w:r w:rsidRPr="00445B3B">
          <w:rPr>
            <w:rStyle w:val="Hyperlink"/>
            <w:rFonts w:ascii="Arial" w:eastAsia="Times New Roman" w:hAnsi="Arial" w:cs="Arial"/>
            <w:b/>
            <w:bCs/>
            <w:sz w:val="20"/>
            <w:szCs w:val="20"/>
            <w:lang w:val="en"/>
          </w:rPr>
          <w:t>J</w:t>
        </w:r>
      </w:hyperlink>
      <w:r w:rsidRPr="00445B3B">
        <w:rPr>
          <w:rFonts w:ascii="Arial" w:eastAsia="Times New Roman" w:hAnsi="Arial" w:cs="Arial"/>
          <w:b/>
          <w:bCs/>
          <w:sz w:val="20"/>
          <w:szCs w:val="20"/>
          <w:lang w:val="en"/>
        </w:rPr>
        <w:t xml:space="preserve">) </w:t>
      </w:r>
    </w:p>
    <w:p w14:paraId="3040B289"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D0DEF36" w14:textId="77777777" w:rsidR="009F009F" w:rsidRPr="00445B3B" w:rsidRDefault="00A509C7" w:rsidP="00445B3B">
      <w:pPr>
        <w:spacing w:after="0" w:line="276" w:lineRule="auto"/>
        <w:divId w:val="1043604525"/>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+Additional </w:t>
      </w:r>
      <w:proofErr w:type="gramStart"/>
      <w:r w:rsidRPr="00445B3B">
        <w:rPr>
          <w:rFonts w:ascii="Arial" w:eastAsia="Times New Roman" w:hAnsi="Arial" w:cs="Arial"/>
          <w:b/>
          <w:bCs/>
          <w:sz w:val="20"/>
          <w:szCs w:val="20"/>
          <w:lang w:val="en"/>
        </w:rPr>
        <w:t>Findings  (</w:t>
      </w:r>
      <w:proofErr w:type="gramEnd"/>
      <w:r w:rsidRPr="00445B3B">
        <w:rPr>
          <w:rFonts w:ascii="Arial" w:eastAsia="Times New Roman" w:hAnsi="Arial" w:cs="Arial"/>
          <w:b/>
          <w:bCs/>
          <w:sz w:val="20"/>
          <w:szCs w:val="20"/>
          <w:lang w:val="en"/>
        </w:rPr>
        <w:t xml:space="preserve">select all that apply) </w:t>
      </w:r>
    </w:p>
    <w:p w14:paraId="5A9EC25B" w14:textId="77777777" w:rsidR="009F009F" w:rsidRPr="00445B3B" w:rsidRDefault="00A509C7" w:rsidP="00445B3B">
      <w:pPr>
        <w:spacing w:after="0" w:line="276" w:lineRule="auto"/>
        <w:divId w:val="1717267895"/>
        <w:rPr>
          <w:rFonts w:ascii="Arial" w:eastAsia="Times New Roman" w:hAnsi="Arial" w:cs="Arial"/>
          <w:sz w:val="20"/>
          <w:szCs w:val="20"/>
          <w:lang w:val="en"/>
        </w:rPr>
      </w:pPr>
      <w:r w:rsidRPr="00445B3B">
        <w:rPr>
          <w:rFonts w:ascii="Arial" w:eastAsia="Times New Roman" w:hAnsi="Arial" w:cs="Arial"/>
          <w:sz w:val="20"/>
          <w:szCs w:val="20"/>
          <w:lang w:val="en"/>
        </w:rPr>
        <w:t xml:space="preserve">___ None </w:t>
      </w:r>
      <w:proofErr w:type="gramStart"/>
      <w:r w:rsidRPr="00445B3B">
        <w:rPr>
          <w:rFonts w:ascii="Arial" w:eastAsia="Times New Roman" w:hAnsi="Arial" w:cs="Arial"/>
          <w:sz w:val="20"/>
          <w:szCs w:val="20"/>
          <w:lang w:val="en"/>
        </w:rPr>
        <w:t>identified</w:t>
      </w:r>
      <w:proofErr w:type="gramEnd"/>
      <w:r w:rsidRPr="00445B3B">
        <w:rPr>
          <w:rFonts w:ascii="Arial" w:eastAsia="Times New Roman" w:hAnsi="Arial" w:cs="Arial"/>
          <w:sz w:val="20"/>
          <w:szCs w:val="20"/>
          <w:lang w:val="en"/>
        </w:rPr>
        <w:t xml:space="preserve">  </w:t>
      </w:r>
    </w:p>
    <w:p w14:paraId="179311CD" w14:textId="77777777" w:rsidR="009F009F" w:rsidRPr="00445B3B" w:rsidRDefault="00A509C7" w:rsidP="00445B3B">
      <w:pPr>
        <w:spacing w:after="0" w:line="276" w:lineRule="auto"/>
        <w:divId w:val="912858153"/>
        <w:rPr>
          <w:rFonts w:ascii="Arial" w:eastAsia="Times New Roman" w:hAnsi="Arial" w:cs="Arial"/>
          <w:sz w:val="20"/>
          <w:szCs w:val="20"/>
          <w:lang w:val="en"/>
        </w:rPr>
      </w:pPr>
      <w:r w:rsidRPr="00445B3B">
        <w:rPr>
          <w:rFonts w:ascii="Arial" w:eastAsia="Times New Roman" w:hAnsi="Arial" w:cs="Arial"/>
          <w:sz w:val="20"/>
          <w:szCs w:val="20"/>
          <w:lang w:val="en"/>
        </w:rPr>
        <w:t xml:space="preserve">___ Dysplasia, low grade  </w:t>
      </w:r>
    </w:p>
    <w:p w14:paraId="001E98CE" w14:textId="77777777" w:rsidR="009F009F" w:rsidRPr="00445B3B" w:rsidRDefault="00A509C7" w:rsidP="00445B3B">
      <w:pPr>
        <w:spacing w:after="0" w:line="276" w:lineRule="auto"/>
        <w:ind w:firstLine="240"/>
        <w:divId w:val="1688940850"/>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Select all that </w:t>
      </w:r>
      <w:proofErr w:type="gramStart"/>
      <w:r w:rsidRPr="00445B3B">
        <w:rPr>
          <w:rFonts w:ascii="Arial" w:eastAsia="Times New Roman" w:hAnsi="Arial" w:cs="Arial"/>
          <w:i/>
          <w:iCs/>
          <w:sz w:val="16"/>
          <w:szCs w:val="16"/>
          <w:lang w:val="en"/>
        </w:rPr>
        <w:t>apply</w:t>
      </w:r>
      <w:proofErr w:type="gramEnd"/>
      <w:r w:rsidRPr="00445B3B">
        <w:rPr>
          <w:rFonts w:ascii="Arial" w:eastAsia="Times New Roman" w:hAnsi="Arial" w:cs="Arial"/>
          <w:i/>
          <w:iCs/>
          <w:sz w:val="16"/>
          <w:szCs w:val="16"/>
          <w:lang w:val="en"/>
        </w:rPr>
        <w:t xml:space="preserve">  </w:t>
      </w:r>
    </w:p>
    <w:p w14:paraId="30D8B436" w14:textId="77777777" w:rsidR="009F009F" w:rsidRPr="00445B3B" w:rsidRDefault="00A509C7" w:rsidP="00445B3B">
      <w:pPr>
        <w:spacing w:after="0" w:line="276" w:lineRule="auto"/>
        <w:ind w:firstLine="240"/>
        <w:divId w:val="1706061276"/>
        <w:rPr>
          <w:rFonts w:ascii="Arial" w:eastAsia="Times New Roman" w:hAnsi="Arial" w:cs="Arial"/>
          <w:sz w:val="20"/>
          <w:szCs w:val="20"/>
          <w:lang w:val="en"/>
        </w:rPr>
      </w:pPr>
      <w:r w:rsidRPr="00445B3B">
        <w:rPr>
          <w:rFonts w:ascii="Arial" w:eastAsia="Times New Roman" w:hAnsi="Arial" w:cs="Arial"/>
          <w:sz w:val="20"/>
          <w:szCs w:val="20"/>
          <w:lang w:val="en"/>
        </w:rPr>
        <w:t xml:space="preserve">___ Hyperplasia  </w:t>
      </w:r>
    </w:p>
    <w:p w14:paraId="048636E4" w14:textId="77777777" w:rsidR="009F009F" w:rsidRPr="00445B3B" w:rsidRDefault="00A509C7" w:rsidP="00445B3B">
      <w:pPr>
        <w:spacing w:after="0" w:line="276" w:lineRule="auto"/>
        <w:ind w:firstLine="240"/>
        <w:divId w:val="1241985519"/>
        <w:rPr>
          <w:rFonts w:ascii="Arial" w:eastAsia="Times New Roman" w:hAnsi="Arial" w:cs="Arial"/>
          <w:sz w:val="20"/>
          <w:szCs w:val="20"/>
          <w:lang w:val="en"/>
        </w:rPr>
      </w:pPr>
      <w:r w:rsidRPr="00445B3B">
        <w:rPr>
          <w:rFonts w:ascii="Arial" w:eastAsia="Times New Roman" w:hAnsi="Arial" w:cs="Arial"/>
          <w:sz w:val="20"/>
          <w:szCs w:val="20"/>
          <w:lang w:val="en"/>
        </w:rPr>
        <w:t xml:space="preserve">___ Mild dysplasia  </w:t>
      </w:r>
    </w:p>
    <w:p w14:paraId="2BF47E54" w14:textId="77777777" w:rsidR="009F009F" w:rsidRPr="00445B3B" w:rsidRDefault="00A509C7" w:rsidP="00445B3B">
      <w:pPr>
        <w:spacing w:after="0" w:line="276" w:lineRule="auto"/>
        <w:ind w:firstLine="240"/>
        <w:divId w:val="867328409"/>
        <w:rPr>
          <w:rFonts w:ascii="Arial" w:eastAsia="Times New Roman" w:hAnsi="Arial" w:cs="Arial"/>
          <w:sz w:val="20"/>
          <w:szCs w:val="20"/>
          <w:lang w:val="en"/>
        </w:rPr>
      </w:pPr>
      <w:r w:rsidRPr="00445B3B">
        <w:rPr>
          <w:rFonts w:ascii="Arial" w:eastAsia="Times New Roman" w:hAnsi="Arial" w:cs="Arial"/>
          <w:sz w:val="20"/>
          <w:szCs w:val="20"/>
          <w:lang w:val="en"/>
        </w:rPr>
        <w:t xml:space="preserve">___ Keratosis / keratinizing  </w:t>
      </w:r>
    </w:p>
    <w:p w14:paraId="5D9F2A84" w14:textId="77777777" w:rsidR="009F009F" w:rsidRPr="00445B3B" w:rsidRDefault="00A509C7" w:rsidP="00445B3B">
      <w:pPr>
        <w:spacing w:after="0" w:line="276" w:lineRule="auto"/>
        <w:ind w:firstLine="240"/>
        <w:divId w:val="1205632181"/>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3E2EE72A" w14:textId="77777777" w:rsidR="009F009F" w:rsidRPr="00445B3B" w:rsidRDefault="00A509C7" w:rsidP="00445B3B">
      <w:pPr>
        <w:spacing w:after="0" w:line="276" w:lineRule="auto"/>
        <w:divId w:val="1694770109"/>
        <w:rPr>
          <w:rFonts w:ascii="Arial" w:eastAsia="Times New Roman" w:hAnsi="Arial" w:cs="Arial"/>
          <w:sz w:val="20"/>
          <w:szCs w:val="20"/>
          <w:lang w:val="en"/>
        </w:rPr>
      </w:pPr>
      <w:r w:rsidRPr="00445B3B">
        <w:rPr>
          <w:rFonts w:ascii="Arial" w:eastAsia="Times New Roman" w:hAnsi="Arial" w:cs="Arial"/>
          <w:sz w:val="20"/>
          <w:szCs w:val="20"/>
          <w:lang w:val="en"/>
        </w:rPr>
        <w:t xml:space="preserve">___ Dysplasia, high grade  </w:t>
      </w:r>
    </w:p>
    <w:p w14:paraId="28670E9A" w14:textId="77777777" w:rsidR="009F009F" w:rsidRPr="00445B3B" w:rsidRDefault="00A509C7" w:rsidP="00445B3B">
      <w:pPr>
        <w:spacing w:after="0" w:line="276" w:lineRule="auto"/>
        <w:ind w:firstLine="240"/>
        <w:divId w:val="674264825"/>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Select all that </w:t>
      </w:r>
      <w:proofErr w:type="gramStart"/>
      <w:r w:rsidRPr="00445B3B">
        <w:rPr>
          <w:rFonts w:ascii="Arial" w:eastAsia="Times New Roman" w:hAnsi="Arial" w:cs="Arial"/>
          <w:i/>
          <w:iCs/>
          <w:sz w:val="16"/>
          <w:szCs w:val="16"/>
          <w:lang w:val="en"/>
        </w:rPr>
        <w:t>apply</w:t>
      </w:r>
      <w:proofErr w:type="gramEnd"/>
      <w:r w:rsidRPr="00445B3B">
        <w:rPr>
          <w:rFonts w:ascii="Arial" w:eastAsia="Times New Roman" w:hAnsi="Arial" w:cs="Arial"/>
          <w:i/>
          <w:iCs/>
          <w:sz w:val="16"/>
          <w:szCs w:val="16"/>
          <w:lang w:val="en"/>
        </w:rPr>
        <w:t xml:space="preserve">  </w:t>
      </w:r>
    </w:p>
    <w:p w14:paraId="14A7E358" w14:textId="77777777" w:rsidR="009F009F" w:rsidRPr="00445B3B" w:rsidRDefault="00A509C7" w:rsidP="00445B3B">
      <w:pPr>
        <w:spacing w:after="0" w:line="276" w:lineRule="auto"/>
        <w:ind w:firstLine="240"/>
        <w:divId w:val="1587496880"/>
        <w:rPr>
          <w:rFonts w:ascii="Arial" w:eastAsia="Times New Roman" w:hAnsi="Arial" w:cs="Arial"/>
          <w:sz w:val="20"/>
          <w:szCs w:val="20"/>
          <w:lang w:val="en"/>
        </w:rPr>
      </w:pPr>
      <w:r w:rsidRPr="00445B3B">
        <w:rPr>
          <w:rFonts w:ascii="Arial" w:eastAsia="Times New Roman" w:hAnsi="Arial" w:cs="Arial"/>
          <w:sz w:val="20"/>
          <w:szCs w:val="20"/>
          <w:lang w:val="en"/>
        </w:rPr>
        <w:t xml:space="preserve">___ Moderate dysplasia  </w:t>
      </w:r>
    </w:p>
    <w:p w14:paraId="07C95FB1" w14:textId="77777777" w:rsidR="009F009F" w:rsidRPr="00445B3B" w:rsidRDefault="00A509C7" w:rsidP="00445B3B">
      <w:pPr>
        <w:spacing w:after="0" w:line="276" w:lineRule="auto"/>
        <w:ind w:firstLine="240"/>
        <w:divId w:val="977420809"/>
        <w:rPr>
          <w:rFonts w:ascii="Arial" w:eastAsia="Times New Roman" w:hAnsi="Arial" w:cs="Arial"/>
          <w:sz w:val="20"/>
          <w:szCs w:val="20"/>
          <w:lang w:val="en"/>
        </w:rPr>
      </w:pPr>
      <w:r w:rsidRPr="00445B3B">
        <w:rPr>
          <w:rFonts w:ascii="Arial" w:eastAsia="Times New Roman" w:hAnsi="Arial" w:cs="Arial"/>
          <w:sz w:val="20"/>
          <w:szCs w:val="20"/>
          <w:lang w:val="en"/>
        </w:rPr>
        <w:t xml:space="preserve">___ Severe dysplasia  </w:t>
      </w:r>
    </w:p>
    <w:p w14:paraId="5368D008" w14:textId="77777777" w:rsidR="009F009F" w:rsidRPr="00445B3B" w:rsidRDefault="00A509C7" w:rsidP="00445B3B">
      <w:pPr>
        <w:spacing w:after="0" w:line="276" w:lineRule="auto"/>
        <w:ind w:firstLine="240"/>
        <w:divId w:val="1655792533"/>
        <w:rPr>
          <w:rFonts w:ascii="Arial" w:eastAsia="Times New Roman" w:hAnsi="Arial" w:cs="Arial"/>
          <w:sz w:val="20"/>
          <w:szCs w:val="20"/>
          <w:lang w:val="en"/>
        </w:rPr>
      </w:pPr>
      <w:r w:rsidRPr="00445B3B">
        <w:rPr>
          <w:rFonts w:ascii="Arial" w:eastAsia="Times New Roman" w:hAnsi="Arial" w:cs="Arial"/>
          <w:sz w:val="20"/>
          <w:szCs w:val="20"/>
          <w:lang w:val="en"/>
        </w:rPr>
        <w:t xml:space="preserve">___ Carcinoma in situ  </w:t>
      </w:r>
    </w:p>
    <w:p w14:paraId="7701AEBA" w14:textId="77777777" w:rsidR="009F009F" w:rsidRPr="00445B3B" w:rsidRDefault="00A509C7" w:rsidP="00445B3B">
      <w:pPr>
        <w:spacing w:after="0" w:line="276" w:lineRule="auto"/>
        <w:ind w:firstLine="240"/>
        <w:divId w:val="1692299991"/>
        <w:rPr>
          <w:rFonts w:ascii="Arial" w:eastAsia="Times New Roman" w:hAnsi="Arial" w:cs="Arial"/>
          <w:sz w:val="20"/>
          <w:szCs w:val="20"/>
          <w:lang w:val="en"/>
        </w:rPr>
      </w:pPr>
      <w:r w:rsidRPr="00445B3B">
        <w:rPr>
          <w:rFonts w:ascii="Arial" w:eastAsia="Times New Roman" w:hAnsi="Arial" w:cs="Arial"/>
          <w:sz w:val="20"/>
          <w:szCs w:val="20"/>
          <w:lang w:val="en"/>
        </w:rPr>
        <w:t xml:space="preserve">___ Keratosis / keratinizing  </w:t>
      </w:r>
    </w:p>
    <w:p w14:paraId="1698FE06" w14:textId="77777777" w:rsidR="009F009F" w:rsidRPr="00445B3B" w:rsidRDefault="00A509C7" w:rsidP="00445B3B">
      <w:pPr>
        <w:spacing w:after="0" w:line="276" w:lineRule="auto"/>
        <w:ind w:firstLine="240"/>
        <w:divId w:val="1239362009"/>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0655E7C0" w14:textId="77777777" w:rsidR="009F009F" w:rsidRPr="00445B3B" w:rsidRDefault="00A509C7" w:rsidP="00445B3B">
      <w:pPr>
        <w:spacing w:after="0" w:line="276" w:lineRule="auto"/>
        <w:divId w:val="1899899220"/>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papilloma, solitary  </w:t>
      </w:r>
    </w:p>
    <w:p w14:paraId="28A873BD" w14:textId="77777777" w:rsidR="009F009F" w:rsidRPr="00445B3B" w:rsidRDefault="00A509C7" w:rsidP="00445B3B">
      <w:pPr>
        <w:spacing w:after="0" w:line="276" w:lineRule="auto"/>
        <w:divId w:val="107624342"/>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papillomatosis  </w:t>
      </w:r>
    </w:p>
    <w:p w14:paraId="616CDBF8" w14:textId="77777777" w:rsidR="009F009F" w:rsidRPr="00445B3B" w:rsidRDefault="00A509C7" w:rsidP="00445B3B">
      <w:pPr>
        <w:spacing w:after="0" w:line="276" w:lineRule="auto"/>
        <w:divId w:val="156775760"/>
        <w:rPr>
          <w:rFonts w:ascii="Arial" w:eastAsia="Times New Roman" w:hAnsi="Arial" w:cs="Arial"/>
          <w:sz w:val="20"/>
          <w:szCs w:val="20"/>
          <w:lang w:val="en"/>
        </w:rPr>
      </w:pPr>
      <w:r w:rsidRPr="00445B3B">
        <w:rPr>
          <w:rFonts w:ascii="Arial" w:eastAsia="Times New Roman" w:hAnsi="Arial" w:cs="Arial"/>
          <w:sz w:val="20"/>
          <w:szCs w:val="20"/>
          <w:lang w:val="en"/>
        </w:rPr>
        <w:t xml:space="preserve">___ Inflammation (specify type): _________________ </w:t>
      </w:r>
    </w:p>
    <w:p w14:paraId="283FAFC8" w14:textId="77777777" w:rsidR="009F009F" w:rsidRPr="00445B3B" w:rsidRDefault="00A509C7" w:rsidP="00445B3B">
      <w:pPr>
        <w:spacing w:after="0" w:line="276" w:lineRule="auto"/>
        <w:divId w:val="1137525321"/>
        <w:rPr>
          <w:rFonts w:ascii="Arial" w:eastAsia="Times New Roman" w:hAnsi="Arial" w:cs="Arial"/>
          <w:sz w:val="20"/>
          <w:szCs w:val="20"/>
          <w:lang w:val="en"/>
        </w:rPr>
      </w:pPr>
      <w:r w:rsidRPr="00445B3B">
        <w:rPr>
          <w:rFonts w:ascii="Arial" w:eastAsia="Times New Roman" w:hAnsi="Arial" w:cs="Arial"/>
          <w:sz w:val="20"/>
          <w:szCs w:val="20"/>
          <w:lang w:val="en"/>
        </w:rPr>
        <w:t xml:space="preserve">___ Squamous metaplasia  </w:t>
      </w:r>
    </w:p>
    <w:p w14:paraId="2E475AB5" w14:textId="77777777" w:rsidR="009F009F" w:rsidRPr="00445B3B" w:rsidRDefault="00A509C7" w:rsidP="00445B3B">
      <w:pPr>
        <w:spacing w:after="0" w:line="276" w:lineRule="auto"/>
        <w:divId w:val="2127772573"/>
        <w:rPr>
          <w:rFonts w:ascii="Arial" w:eastAsia="Times New Roman" w:hAnsi="Arial" w:cs="Arial"/>
          <w:sz w:val="20"/>
          <w:szCs w:val="20"/>
          <w:lang w:val="en"/>
        </w:rPr>
      </w:pPr>
      <w:r w:rsidRPr="00445B3B">
        <w:rPr>
          <w:rFonts w:ascii="Arial" w:eastAsia="Times New Roman" w:hAnsi="Arial" w:cs="Arial"/>
          <w:sz w:val="20"/>
          <w:szCs w:val="20"/>
          <w:lang w:val="en"/>
        </w:rPr>
        <w:t xml:space="preserve">___ Colonization, fungal  </w:t>
      </w:r>
    </w:p>
    <w:p w14:paraId="026F9D70" w14:textId="77777777" w:rsidR="009F009F" w:rsidRPr="00445B3B" w:rsidRDefault="00A509C7" w:rsidP="00445B3B">
      <w:pPr>
        <w:spacing w:after="0" w:line="276" w:lineRule="auto"/>
        <w:divId w:val="100952094"/>
        <w:rPr>
          <w:rFonts w:ascii="Arial" w:eastAsia="Times New Roman" w:hAnsi="Arial" w:cs="Arial"/>
          <w:sz w:val="20"/>
          <w:szCs w:val="20"/>
          <w:lang w:val="en"/>
        </w:rPr>
      </w:pPr>
      <w:r w:rsidRPr="00445B3B">
        <w:rPr>
          <w:rFonts w:ascii="Arial" w:eastAsia="Times New Roman" w:hAnsi="Arial" w:cs="Arial"/>
          <w:sz w:val="20"/>
          <w:szCs w:val="20"/>
          <w:lang w:val="en"/>
        </w:rPr>
        <w:t xml:space="preserve">___ Colonization, bacterial  </w:t>
      </w:r>
    </w:p>
    <w:p w14:paraId="0EF77056" w14:textId="77777777" w:rsidR="009F009F" w:rsidRPr="00445B3B" w:rsidRDefault="00A509C7" w:rsidP="00445B3B">
      <w:pPr>
        <w:spacing w:after="0" w:line="276" w:lineRule="auto"/>
        <w:divId w:val="1856335347"/>
        <w:rPr>
          <w:rFonts w:ascii="Arial" w:eastAsia="Times New Roman" w:hAnsi="Arial" w:cs="Arial"/>
          <w:sz w:val="20"/>
          <w:szCs w:val="20"/>
          <w:lang w:val="en"/>
        </w:rPr>
      </w:pPr>
      <w:r w:rsidRPr="00445B3B">
        <w:rPr>
          <w:rFonts w:ascii="Arial" w:eastAsia="Times New Roman" w:hAnsi="Arial" w:cs="Arial"/>
          <w:sz w:val="20"/>
          <w:szCs w:val="20"/>
          <w:lang w:val="en"/>
        </w:rPr>
        <w:t xml:space="preserve">___ Other (specify): _________________ </w:t>
      </w:r>
    </w:p>
    <w:p w14:paraId="459D51E2"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F5B3640" w14:textId="77777777" w:rsidR="009F009F" w:rsidRPr="00445B3B" w:rsidRDefault="00A509C7" w:rsidP="00445B3B">
      <w:pPr>
        <w:spacing w:after="0" w:line="276" w:lineRule="auto"/>
        <w:divId w:val="1027026627"/>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SPECIAL STUDIES  </w:t>
      </w:r>
    </w:p>
    <w:p w14:paraId="293D055A" w14:textId="77777777" w:rsidR="009F009F" w:rsidRPr="00445B3B" w:rsidRDefault="00A509C7" w:rsidP="00445B3B">
      <w:pPr>
        <w:spacing w:after="0" w:line="276" w:lineRule="auto"/>
        <w:divId w:val="266157679"/>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For reporting molecular testing and other cancer biomarker testing results, the CAP Head and Neck Biomarker Template should be used. Pending biomarker studies should be listed in the Comments section of this report.  </w:t>
      </w:r>
    </w:p>
    <w:p w14:paraId="250307D7" w14:textId="77777777" w:rsidR="009F009F" w:rsidRPr="00445B3B" w:rsidRDefault="00A509C7" w:rsidP="00445B3B">
      <w:pPr>
        <w:spacing w:after="0" w:line="276" w:lineRule="auto"/>
        <w:divId w:val="1051072010"/>
        <w:rPr>
          <w:rFonts w:ascii="Arial" w:eastAsia="Times New Roman" w:hAnsi="Arial" w:cs="Arial"/>
          <w:i/>
          <w:iCs/>
          <w:sz w:val="16"/>
          <w:szCs w:val="16"/>
          <w:lang w:val="en"/>
        </w:rPr>
      </w:pPr>
      <w:r w:rsidRPr="00445B3B">
        <w:rPr>
          <w:rFonts w:ascii="Arial" w:eastAsia="Times New Roman" w:hAnsi="Arial" w:cs="Arial"/>
          <w:i/>
          <w:iCs/>
          <w:sz w:val="16"/>
          <w:szCs w:val="16"/>
          <w:lang w:val="en"/>
        </w:rPr>
        <w:t xml:space="preserve">Specify test(s) (repeat as needed)  </w:t>
      </w:r>
    </w:p>
    <w:p w14:paraId="00509B27"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2F5CC4B1" w14:textId="77777777" w:rsidR="009F009F" w:rsidRPr="00445B3B" w:rsidRDefault="00A509C7" w:rsidP="00445B3B">
      <w:pPr>
        <w:spacing w:after="0" w:line="276" w:lineRule="auto"/>
        <w:divId w:val="421606198"/>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+Specify Test and Results: _________________ </w:t>
      </w:r>
    </w:p>
    <w:p w14:paraId="14F28383"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36ABE5D9" w14:textId="77777777" w:rsidR="009F009F" w:rsidRPr="00445B3B" w:rsidRDefault="00A509C7" w:rsidP="00445B3B">
      <w:pPr>
        <w:spacing w:after="0" w:line="276" w:lineRule="auto"/>
        <w:divId w:val="775632872"/>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COMMENTS  </w:t>
      </w:r>
    </w:p>
    <w:p w14:paraId="7B9D8494"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64F41E4B" w14:textId="77777777" w:rsidR="009F009F" w:rsidRPr="00445B3B" w:rsidRDefault="00A509C7" w:rsidP="00445B3B">
      <w:pPr>
        <w:spacing w:after="0" w:line="276" w:lineRule="auto"/>
        <w:divId w:val="1520848561"/>
        <w:rPr>
          <w:rFonts w:ascii="Arial" w:eastAsia="Times New Roman" w:hAnsi="Arial" w:cs="Arial"/>
          <w:b/>
          <w:bCs/>
          <w:sz w:val="20"/>
          <w:szCs w:val="20"/>
          <w:lang w:val="en"/>
        </w:rPr>
      </w:pPr>
      <w:r w:rsidRPr="00445B3B">
        <w:rPr>
          <w:rFonts w:ascii="Arial" w:eastAsia="Times New Roman" w:hAnsi="Arial" w:cs="Arial"/>
          <w:b/>
          <w:bCs/>
          <w:sz w:val="20"/>
          <w:szCs w:val="20"/>
          <w:lang w:val="en"/>
        </w:rPr>
        <w:t xml:space="preserve">Comment(s): _________________ </w:t>
      </w:r>
    </w:p>
    <w:p w14:paraId="043B1F42" w14:textId="77777777" w:rsidR="009F009F" w:rsidRPr="00445B3B" w:rsidRDefault="009F009F" w:rsidP="00445B3B">
      <w:pPr>
        <w:spacing w:after="0" w:line="276" w:lineRule="auto"/>
        <w:divId w:val="124856349"/>
        <w:rPr>
          <w:rFonts w:ascii="Arial" w:eastAsia="Times New Roman" w:hAnsi="Arial" w:cs="Arial"/>
          <w:sz w:val="20"/>
          <w:szCs w:val="20"/>
          <w:lang w:val="en"/>
        </w:rPr>
      </w:pPr>
    </w:p>
    <w:p w14:paraId="6B2ACBB0" w14:textId="77777777" w:rsidR="009F009F" w:rsidRPr="00445B3B" w:rsidRDefault="00A509C7" w:rsidP="00DB6C9A">
      <w:pPr>
        <w:pageBreakBefore/>
        <w:pBdr>
          <w:bottom w:val="single" w:sz="2" w:space="1" w:color="000000"/>
        </w:pBdr>
        <w:spacing w:after="0" w:line="276" w:lineRule="auto"/>
        <w:divId w:val="133181278"/>
        <w:rPr>
          <w:rFonts w:ascii="Arial" w:eastAsia="Times New Roman" w:hAnsi="Arial" w:cs="Arial"/>
          <w:b/>
          <w:bCs/>
          <w:sz w:val="20"/>
          <w:szCs w:val="20"/>
          <w:lang w:val="en"/>
        </w:rPr>
      </w:pPr>
      <w:r w:rsidRPr="00445B3B">
        <w:rPr>
          <w:rFonts w:ascii="Arial" w:eastAsia="Times New Roman" w:hAnsi="Arial" w:cs="Arial"/>
          <w:b/>
          <w:bCs/>
          <w:sz w:val="20"/>
          <w:szCs w:val="20"/>
          <w:lang w:val="en"/>
        </w:rPr>
        <w:lastRenderedPageBreak/>
        <w:t>Explanatory Notes</w:t>
      </w:r>
    </w:p>
    <w:p w14:paraId="4B9397FC" w14:textId="77777777" w:rsidR="00DB6C9A" w:rsidRDefault="00DB6C9A" w:rsidP="00445B3B">
      <w:pPr>
        <w:spacing w:after="0" w:line="276" w:lineRule="auto"/>
        <w:divId w:val="1206021748"/>
        <w:rPr>
          <w:rFonts w:ascii="Arial" w:eastAsia="Times New Roman" w:hAnsi="Arial" w:cs="Arial"/>
          <w:b/>
          <w:bCs/>
          <w:sz w:val="20"/>
          <w:szCs w:val="20"/>
          <w:lang w:val="en"/>
        </w:rPr>
      </w:pPr>
      <w:bookmarkStart w:id="0" w:name="N7352"/>
    </w:p>
    <w:p w14:paraId="6C1D46BB" w14:textId="77777777" w:rsidR="00DB6C9A" w:rsidRDefault="00A509C7" w:rsidP="00081211">
      <w:pPr>
        <w:spacing w:after="0" w:line="276" w:lineRule="auto"/>
        <w:jc w:val="both"/>
        <w:divId w:val="1206021748"/>
        <w:rPr>
          <w:rFonts w:ascii="Arial" w:eastAsia="Times New Roman" w:hAnsi="Arial" w:cs="Arial"/>
          <w:b/>
          <w:bCs/>
          <w:sz w:val="20"/>
          <w:szCs w:val="20"/>
          <w:lang w:val="en"/>
        </w:rPr>
      </w:pPr>
      <w:r w:rsidRPr="00445B3B">
        <w:rPr>
          <w:rFonts w:ascii="Arial" w:eastAsia="Times New Roman" w:hAnsi="Arial" w:cs="Arial"/>
          <w:b/>
          <w:bCs/>
          <w:sz w:val="20"/>
          <w:szCs w:val="20"/>
          <w:lang w:val="en"/>
        </w:rPr>
        <w:t>A. Scope of Guidelines</w:t>
      </w:r>
      <w:bookmarkEnd w:id="0"/>
    </w:p>
    <w:p w14:paraId="0BD1EB5E" w14:textId="77777777" w:rsidR="00DB6C9A" w:rsidRDefault="00A509C7" w:rsidP="00081211">
      <w:pPr>
        <w:spacing w:after="0" w:line="276" w:lineRule="auto"/>
        <w:jc w:val="both"/>
        <w:divId w:val="1206021748"/>
        <w:rPr>
          <w:rFonts w:ascii="Arial" w:eastAsia="Times New Roman" w:hAnsi="Arial" w:cs="Arial"/>
          <w:b/>
          <w:bCs/>
          <w:sz w:val="20"/>
          <w:szCs w:val="20"/>
          <w:lang w:val="en"/>
        </w:rPr>
      </w:pPr>
      <w:r w:rsidRPr="00445B3B">
        <w:rPr>
          <w:rFonts w:ascii="Arial" w:hAnsi="Arial" w:cs="Arial"/>
          <w:sz w:val="20"/>
          <w:szCs w:val="20"/>
          <w:lang w:val="en"/>
        </w:rPr>
        <w:t xml:space="preserve">The reporting of laryngeal cancer is facilitated by the provision of a case summary illustrating the features required for comprehensive patient care. However, there are many cases in which the individual practicalities of applying such a case summary may not be straightforward. Common examples include finding the prescribed number of lymph nodes, trying to determine the levels of the radical neck dissection, and determining if isolated tumor cells in a lymph node represent metastatic disease. Case summaries have evolved to include clinical, radiographic, morphologic, immunohistochemical, and molecular results </w:t>
      </w:r>
      <w:proofErr w:type="gramStart"/>
      <w:r w:rsidRPr="00445B3B">
        <w:rPr>
          <w:rFonts w:ascii="Arial" w:hAnsi="Arial" w:cs="Arial"/>
          <w:sz w:val="20"/>
          <w:szCs w:val="20"/>
          <w:lang w:val="en"/>
        </w:rPr>
        <w:t>in an effort to</w:t>
      </w:r>
      <w:proofErr w:type="gramEnd"/>
      <w:r w:rsidRPr="00445B3B">
        <w:rPr>
          <w:rFonts w:ascii="Arial" w:hAnsi="Arial" w:cs="Arial"/>
          <w:sz w:val="20"/>
          <w:szCs w:val="20"/>
          <w:lang w:val="en"/>
        </w:rPr>
        <w:t xml:space="preserve"> guide clinical management. Adjuvant and neoadjuvant therapy can significantly alter histologic findings, making accurate classification an increasingly complex and demanding task. This protocol tries to remain simple while still incorporating important pathologic features as proposed by the American Joint Committee on Cancer (AJCC) cancer staging manual, the World Health Organization (WHO) classification of tumors, the TNM classification,</w:t>
      </w:r>
      <w:hyperlink w:anchor="R31942" w:tooltip="Gress DM, Edge SB, Greene FL, et al. Principles of cancer&#10;staging. In: Amin MB, ed. AJCC Cancer&#10;Staging Manual. 8th ed. New York, NY: Springer; 2017."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the American College of Surgeons Commission on Cancer, and the International Union on Cancer (UICC). This protocol is to be used as a guide and resource, an adjunct to diagnosing and managing cancers of the larynx in a standardized manner. It should not be used as a substitute for dissection or grossing techniques and does not give histologic parameters to reach the diagnosis. Subjectivity is always a factor, and elements listed are not meant to be arbitrary but are meant to provide uniformity of reporting across all the disciplines that use the information. It is a foundation of practical information that will help to meet the requirements of daily practice to benefit both clinicians and patients alike.</w:t>
      </w:r>
    </w:p>
    <w:p w14:paraId="07A135CC" w14:textId="77777777" w:rsidR="00DB6C9A" w:rsidRDefault="00DB6C9A" w:rsidP="00081211">
      <w:pPr>
        <w:spacing w:after="0" w:line="276" w:lineRule="auto"/>
        <w:jc w:val="both"/>
        <w:divId w:val="1206021748"/>
        <w:rPr>
          <w:rFonts w:ascii="Arial" w:eastAsia="Times New Roman" w:hAnsi="Arial" w:cs="Arial"/>
          <w:b/>
          <w:bCs/>
          <w:sz w:val="20"/>
          <w:szCs w:val="20"/>
          <w:lang w:val="en"/>
        </w:rPr>
      </w:pPr>
    </w:p>
    <w:p w14:paraId="6626E259" w14:textId="77777777" w:rsidR="00DB6C9A" w:rsidRDefault="00A509C7" w:rsidP="00081211">
      <w:pPr>
        <w:spacing w:after="0" w:line="276" w:lineRule="auto"/>
        <w:jc w:val="both"/>
        <w:divId w:val="1206021748"/>
        <w:rPr>
          <w:rFonts w:ascii="Arial" w:eastAsia="Times New Roman" w:hAnsi="Arial" w:cs="Arial"/>
          <w:b/>
          <w:bCs/>
          <w:sz w:val="20"/>
          <w:szCs w:val="20"/>
          <w:lang w:val="en"/>
        </w:rPr>
      </w:pPr>
      <w:r w:rsidRPr="00445B3B">
        <w:rPr>
          <w:rFonts w:ascii="Arial" w:eastAsia="Times New Roman" w:hAnsi="Arial" w:cs="Arial"/>
          <w:sz w:val="20"/>
          <w:szCs w:val="20"/>
          <w:lang w:val="en"/>
        </w:rPr>
        <w:t>References</w:t>
      </w:r>
      <w:bookmarkStart w:id="1" w:name="R31942"/>
      <w:bookmarkStart w:id="2" w:name="_ENREF_1"/>
      <w:bookmarkEnd w:id="1"/>
    </w:p>
    <w:p w14:paraId="47E84D08" w14:textId="5D75845C" w:rsidR="009F009F" w:rsidRPr="00DB6C9A" w:rsidRDefault="00A509C7" w:rsidP="00081211">
      <w:pPr>
        <w:pStyle w:val="ListParagraph"/>
        <w:numPr>
          <w:ilvl w:val="0"/>
          <w:numId w:val="25"/>
        </w:numPr>
        <w:spacing w:after="0" w:line="276" w:lineRule="auto"/>
        <w:jc w:val="both"/>
        <w:divId w:val="1206021748"/>
        <w:rPr>
          <w:rFonts w:ascii="Arial" w:eastAsia="Times New Roman" w:hAnsi="Arial" w:cs="Arial"/>
          <w:b/>
          <w:bCs/>
          <w:sz w:val="20"/>
          <w:szCs w:val="20"/>
          <w:lang w:val="en"/>
        </w:rPr>
      </w:pPr>
      <w:r w:rsidRPr="00DB6C9A">
        <w:rPr>
          <w:rFonts w:ascii="Arial" w:hAnsi="Arial" w:cs="Arial"/>
          <w:color w:val="000000"/>
          <w:sz w:val="20"/>
          <w:szCs w:val="20"/>
          <w:lang w:val="en"/>
        </w:rPr>
        <w:t xml:space="preserve">Gress DM, Edge SB, Greene FL, et al. Principles of cancer staging. In: Amin MB, ed. </w:t>
      </w:r>
      <w:r w:rsidRPr="00DB6C9A">
        <w:rPr>
          <w:rStyle w:val="Emphasis"/>
          <w:rFonts w:ascii="Arial" w:hAnsi="Arial" w:cs="Arial"/>
          <w:iCs w:val="0"/>
          <w:color w:val="000000"/>
          <w:sz w:val="20"/>
          <w:szCs w:val="20"/>
          <w:lang w:val="en"/>
        </w:rPr>
        <w:t>AJCC Cancer Staging Manual</w:t>
      </w:r>
      <w:r w:rsidRPr="00DB6C9A">
        <w:rPr>
          <w:rFonts w:ascii="Arial" w:hAnsi="Arial" w:cs="Arial"/>
          <w:color w:val="000000"/>
          <w:sz w:val="20"/>
          <w:szCs w:val="20"/>
          <w:lang w:val="en"/>
        </w:rPr>
        <w:t>. 8th ed. New York, NY: Springer; 2017.</w:t>
      </w:r>
      <w:bookmarkEnd w:id="2"/>
    </w:p>
    <w:p w14:paraId="5EC130CA" w14:textId="77777777" w:rsidR="00A509C7" w:rsidRPr="00445B3B" w:rsidRDefault="00A509C7" w:rsidP="00081211">
      <w:pPr>
        <w:spacing w:after="0" w:line="276" w:lineRule="auto"/>
        <w:jc w:val="both"/>
        <w:divId w:val="1710380134"/>
        <w:rPr>
          <w:rFonts w:ascii="Arial" w:eastAsia="Times New Roman" w:hAnsi="Arial" w:cs="Arial"/>
          <w:b/>
          <w:bCs/>
          <w:sz w:val="20"/>
          <w:szCs w:val="20"/>
          <w:lang w:val="en"/>
        </w:rPr>
      </w:pPr>
      <w:bookmarkStart w:id="3" w:name="N7353"/>
    </w:p>
    <w:p w14:paraId="23C84195" w14:textId="77777777" w:rsidR="00DB6C9A" w:rsidRDefault="00A509C7" w:rsidP="00081211">
      <w:pPr>
        <w:spacing w:after="0" w:line="276" w:lineRule="auto"/>
        <w:jc w:val="both"/>
        <w:divId w:val="1710380134"/>
        <w:rPr>
          <w:rFonts w:ascii="Arial" w:eastAsia="Times New Roman" w:hAnsi="Arial" w:cs="Arial"/>
          <w:b/>
          <w:bCs/>
          <w:sz w:val="20"/>
          <w:szCs w:val="20"/>
          <w:lang w:val="en"/>
        </w:rPr>
      </w:pPr>
      <w:r w:rsidRPr="00445B3B">
        <w:rPr>
          <w:rFonts w:ascii="Arial" w:eastAsia="Times New Roman" w:hAnsi="Arial" w:cs="Arial"/>
          <w:b/>
          <w:bCs/>
          <w:sz w:val="20"/>
          <w:szCs w:val="20"/>
          <w:lang w:val="en"/>
        </w:rPr>
        <w:t>B. Anatomic Sites and Subsites for the Larynx</w:t>
      </w:r>
      <w:bookmarkEnd w:id="3"/>
    </w:p>
    <w:p w14:paraId="264378E6" w14:textId="77777777" w:rsidR="00DB6C9A" w:rsidRDefault="00A509C7" w:rsidP="00081211">
      <w:pPr>
        <w:spacing w:after="0" w:line="276" w:lineRule="auto"/>
        <w:jc w:val="both"/>
        <w:divId w:val="1710380134"/>
        <w:rPr>
          <w:rFonts w:ascii="Arial" w:hAnsi="Arial" w:cs="Arial"/>
          <w:sz w:val="20"/>
          <w:szCs w:val="20"/>
          <w:lang w:val="en"/>
        </w:rPr>
      </w:pPr>
      <w:proofErr w:type="spellStart"/>
      <w:r w:rsidRPr="00445B3B">
        <w:rPr>
          <w:rStyle w:val="Strong"/>
          <w:rFonts w:ascii="Arial" w:hAnsi="Arial" w:cs="Arial"/>
          <w:sz w:val="20"/>
          <w:szCs w:val="20"/>
          <w:u w:val="single"/>
          <w:lang w:val="en"/>
        </w:rPr>
        <w:t>Supraglottis</w:t>
      </w:r>
      <w:proofErr w:type="spellEnd"/>
    </w:p>
    <w:p w14:paraId="10B9C702" w14:textId="77777777" w:rsidR="00DB6C9A" w:rsidRDefault="00A509C7" w:rsidP="00081211">
      <w:pPr>
        <w:spacing w:after="0" w:line="276" w:lineRule="auto"/>
        <w:jc w:val="both"/>
        <w:divId w:val="1710380134"/>
        <w:rPr>
          <w:rFonts w:ascii="Arial" w:eastAsia="Times New Roman" w:hAnsi="Arial" w:cs="Arial"/>
          <w:b/>
          <w:bCs/>
          <w:sz w:val="20"/>
          <w:szCs w:val="20"/>
          <w:lang w:val="en"/>
        </w:rPr>
      </w:pPr>
      <w:proofErr w:type="spellStart"/>
      <w:r w:rsidRPr="00445B3B">
        <w:rPr>
          <w:rFonts w:ascii="Arial" w:hAnsi="Arial" w:cs="Arial"/>
          <w:sz w:val="20"/>
          <w:szCs w:val="20"/>
          <w:lang w:val="en"/>
        </w:rPr>
        <w:t>Epilarynx</w:t>
      </w:r>
      <w:proofErr w:type="spellEnd"/>
      <w:r w:rsidRPr="00445B3B">
        <w:rPr>
          <w:rFonts w:ascii="Arial" w:hAnsi="Arial" w:cs="Arial"/>
          <w:sz w:val="20"/>
          <w:szCs w:val="20"/>
          <w:lang w:val="en"/>
        </w:rPr>
        <w:t xml:space="preserve">, including marginal </w:t>
      </w:r>
      <w:proofErr w:type="gramStart"/>
      <w:r w:rsidRPr="00445B3B">
        <w:rPr>
          <w:rFonts w:ascii="Arial" w:hAnsi="Arial" w:cs="Arial"/>
          <w:sz w:val="20"/>
          <w:szCs w:val="20"/>
          <w:lang w:val="en"/>
        </w:rPr>
        <w:t>zone</w:t>
      </w:r>
      <w:proofErr w:type="gramEnd"/>
    </w:p>
    <w:p w14:paraId="1A87BA81" w14:textId="77777777" w:rsidR="00DB6C9A" w:rsidRPr="00DB6C9A" w:rsidRDefault="00A509C7" w:rsidP="00081211">
      <w:pPr>
        <w:pStyle w:val="ListParagraph"/>
        <w:numPr>
          <w:ilvl w:val="0"/>
          <w:numId w:val="26"/>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 xml:space="preserve">Suprahyoid epiglottis, including tip, lingual (anterior), and laryngeal </w:t>
      </w:r>
      <w:proofErr w:type="gramStart"/>
      <w:r w:rsidRPr="00DB6C9A">
        <w:rPr>
          <w:rFonts w:ascii="Arial" w:eastAsia="Times New Roman" w:hAnsi="Arial" w:cs="Arial"/>
          <w:sz w:val="20"/>
          <w:szCs w:val="20"/>
          <w:lang w:val="en"/>
        </w:rPr>
        <w:t>surfaces</w:t>
      </w:r>
      <w:proofErr w:type="gramEnd"/>
    </w:p>
    <w:p w14:paraId="241D6790" w14:textId="77777777" w:rsidR="00DB6C9A" w:rsidRPr="00DB6C9A" w:rsidRDefault="00A509C7" w:rsidP="00081211">
      <w:pPr>
        <w:pStyle w:val="ListParagraph"/>
        <w:numPr>
          <w:ilvl w:val="0"/>
          <w:numId w:val="26"/>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Aryepiglottic fold, laryngeal aspect</w:t>
      </w:r>
    </w:p>
    <w:p w14:paraId="37431736" w14:textId="77777777" w:rsidR="00DB6C9A" w:rsidRPr="00DB6C9A" w:rsidRDefault="00A509C7" w:rsidP="00081211">
      <w:pPr>
        <w:pStyle w:val="ListParagraph"/>
        <w:numPr>
          <w:ilvl w:val="0"/>
          <w:numId w:val="26"/>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Arytenoid</w:t>
      </w:r>
    </w:p>
    <w:p w14:paraId="0AD9E5E1" w14:textId="77777777" w:rsidR="00DB6C9A" w:rsidRDefault="00A509C7" w:rsidP="00081211">
      <w:pPr>
        <w:spacing w:after="0" w:line="276" w:lineRule="auto"/>
        <w:jc w:val="both"/>
        <w:divId w:val="1710380134"/>
        <w:rPr>
          <w:rFonts w:ascii="Arial" w:eastAsia="Times New Roman" w:hAnsi="Arial" w:cs="Arial"/>
          <w:b/>
          <w:bCs/>
          <w:sz w:val="20"/>
          <w:szCs w:val="20"/>
          <w:lang w:val="en"/>
        </w:rPr>
      </w:pPr>
      <w:proofErr w:type="spellStart"/>
      <w:r w:rsidRPr="00DB6C9A">
        <w:rPr>
          <w:rFonts w:ascii="Arial" w:hAnsi="Arial" w:cs="Arial"/>
          <w:sz w:val="20"/>
          <w:szCs w:val="20"/>
          <w:lang w:val="en"/>
        </w:rPr>
        <w:t>Supraglottis</w:t>
      </w:r>
      <w:proofErr w:type="spellEnd"/>
      <w:r w:rsidRPr="00DB6C9A">
        <w:rPr>
          <w:rFonts w:ascii="Arial" w:hAnsi="Arial" w:cs="Arial"/>
          <w:sz w:val="20"/>
          <w:szCs w:val="20"/>
          <w:lang w:val="en"/>
        </w:rPr>
        <w:t xml:space="preserve">, excluding </w:t>
      </w:r>
      <w:proofErr w:type="spellStart"/>
      <w:proofErr w:type="gramStart"/>
      <w:r w:rsidRPr="00DB6C9A">
        <w:rPr>
          <w:rFonts w:ascii="Arial" w:hAnsi="Arial" w:cs="Arial"/>
          <w:sz w:val="20"/>
          <w:szCs w:val="20"/>
          <w:lang w:val="en"/>
        </w:rPr>
        <w:t>epilarynx</w:t>
      </w:r>
      <w:proofErr w:type="spellEnd"/>
      <w:proofErr w:type="gramEnd"/>
    </w:p>
    <w:p w14:paraId="58EA1058" w14:textId="77777777" w:rsidR="00DB6C9A" w:rsidRPr="00DB6C9A" w:rsidRDefault="00A509C7" w:rsidP="00081211">
      <w:pPr>
        <w:pStyle w:val="ListParagraph"/>
        <w:numPr>
          <w:ilvl w:val="0"/>
          <w:numId w:val="27"/>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Infrahyoid epiglottis</w:t>
      </w:r>
    </w:p>
    <w:p w14:paraId="2ACD6B5B" w14:textId="77777777" w:rsidR="00DB6C9A" w:rsidRPr="00DB6C9A" w:rsidRDefault="00A509C7" w:rsidP="00081211">
      <w:pPr>
        <w:pStyle w:val="ListParagraph"/>
        <w:numPr>
          <w:ilvl w:val="0"/>
          <w:numId w:val="27"/>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Ventricular bands (false cords)</w:t>
      </w:r>
    </w:p>
    <w:p w14:paraId="42A230A8" w14:textId="77777777" w:rsidR="00DB6C9A" w:rsidRPr="00DB6C9A" w:rsidRDefault="00A509C7" w:rsidP="00081211">
      <w:pPr>
        <w:pStyle w:val="ListParagraph"/>
        <w:numPr>
          <w:ilvl w:val="0"/>
          <w:numId w:val="27"/>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Ventricle</w:t>
      </w:r>
    </w:p>
    <w:p w14:paraId="0C67C82E" w14:textId="77777777" w:rsidR="00DB6C9A" w:rsidRDefault="00DB6C9A" w:rsidP="00081211">
      <w:pPr>
        <w:spacing w:after="0" w:line="276" w:lineRule="auto"/>
        <w:jc w:val="both"/>
        <w:divId w:val="1710380134"/>
        <w:rPr>
          <w:rStyle w:val="Strong"/>
          <w:rFonts w:ascii="Arial" w:hAnsi="Arial" w:cs="Arial"/>
          <w:sz w:val="20"/>
          <w:szCs w:val="20"/>
          <w:u w:val="single"/>
          <w:lang w:val="en"/>
        </w:rPr>
      </w:pPr>
    </w:p>
    <w:p w14:paraId="57168D9C" w14:textId="77777777" w:rsidR="00DB6C9A" w:rsidRDefault="00A509C7" w:rsidP="00081211">
      <w:pPr>
        <w:spacing w:after="0" w:line="276" w:lineRule="auto"/>
        <w:jc w:val="both"/>
        <w:divId w:val="1710380134"/>
        <w:rPr>
          <w:rFonts w:ascii="Arial" w:hAnsi="Arial" w:cs="Arial"/>
          <w:sz w:val="20"/>
          <w:szCs w:val="20"/>
          <w:lang w:val="en"/>
        </w:rPr>
      </w:pPr>
      <w:r w:rsidRPr="00DB6C9A">
        <w:rPr>
          <w:rStyle w:val="Strong"/>
          <w:rFonts w:ascii="Arial" w:hAnsi="Arial" w:cs="Arial"/>
          <w:sz w:val="20"/>
          <w:szCs w:val="20"/>
          <w:u w:val="single"/>
          <w:lang w:val="en"/>
        </w:rPr>
        <w:t>Glottis</w:t>
      </w:r>
    </w:p>
    <w:p w14:paraId="064EAFEB" w14:textId="77777777" w:rsidR="00DB6C9A" w:rsidRDefault="00A509C7" w:rsidP="00081211">
      <w:pPr>
        <w:spacing w:after="0" w:line="276" w:lineRule="auto"/>
        <w:jc w:val="both"/>
        <w:divId w:val="1710380134"/>
        <w:rPr>
          <w:rFonts w:ascii="Arial" w:hAnsi="Arial" w:cs="Arial"/>
          <w:sz w:val="20"/>
          <w:szCs w:val="20"/>
          <w:lang w:val="en"/>
        </w:rPr>
      </w:pPr>
      <w:r w:rsidRPr="00DB6C9A">
        <w:rPr>
          <w:rFonts w:ascii="Arial" w:hAnsi="Arial" w:cs="Arial"/>
          <w:sz w:val="20"/>
          <w:szCs w:val="20"/>
          <w:lang w:val="en"/>
        </w:rPr>
        <w:t>Vocal cords</w:t>
      </w:r>
    </w:p>
    <w:p w14:paraId="0DAEDF28" w14:textId="77777777" w:rsidR="00DB6C9A" w:rsidRDefault="00A509C7" w:rsidP="00081211">
      <w:pPr>
        <w:spacing w:after="0" w:line="276" w:lineRule="auto"/>
        <w:jc w:val="both"/>
        <w:divId w:val="1710380134"/>
        <w:rPr>
          <w:rFonts w:ascii="Arial" w:hAnsi="Arial" w:cs="Arial"/>
          <w:sz w:val="20"/>
          <w:szCs w:val="20"/>
          <w:lang w:val="en"/>
        </w:rPr>
      </w:pPr>
      <w:r w:rsidRPr="00DB6C9A">
        <w:rPr>
          <w:rFonts w:ascii="Arial" w:hAnsi="Arial" w:cs="Arial"/>
          <w:sz w:val="20"/>
          <w:szCs w:val="20"/>
          <w:lang w:val="en"/>
        </w:rPr>
        <w:t>Anterior commissure</w:t>
      </w:r>
    </w:p>
    <w:p w14:paraId="0D588A36" w14:textId="77777777" w:rsidR="00DB6C9A" w:rsidRDefault="00A509C7" w:rsidP="00081211">
      <w:pPr>
        <w:spacing w:after="0" w:line="276" w:lineRule="auto"/>
        <w:jc w:val="both"/>
        <w:divId w:val="1710380134"/>
        <w:rPr>
          <w:rFonts w:ascii="Arial" w:hAnsi="Arial" w:cs="Arial"/>
          <w:sz w:val="20"/>
          <w:szCs w:val="20"/>
          <w:lang w:val="en"/>
        </w:rPr>
      </w:pPr>
      <w:r w:rsidRPr="00DB6C9A">
        <w:rPr>
          <w:rFonts w:ascii="Arial" w:hAnsi="Arial" w:cs="Arial"/>
          <w:sz w:val="20"/>
          <w:szCs w:val="20"/>
          <w:lang w:val="en"/>
        </w:rPr>
        <w:t>Posterior commissure</w:t>
      </w:r>
    </w:p>
    <w:p w14:paraId="56A21DD4" w14:textId="77777777" w:rsidR="00DB6C9A" w:rsidRDefault="00DB6C9A" w:rsidP="00081211">
      <w:pPr>
        <w:spacing w:after="0" w:line="276" w:lineRule="auto"/>
        <w:jc w:val="both"/>
        <w:divId w:val="1710380134"/>
        <w:rPr>
          <w:rFonts w:ascii="Arial" w:hAnsi="Arial" w:cs="Arial"/>
          <w:sz w:val="20"/>
          <w:szCs w:val="20"/>
          <w:lang w:val="en"/>
        </w:rPr>
      </w:pPr>
    </w:p>
    <w:p w14:paraId="1258B429" w14:textId="77777777" w:rsidR="00DB6C9A" w:rsidRDefault="00A509C7" w:rsidP="00081211">
      <w:pPr>
        <w:spacing w:after="0" w:line="276" w:lineRule="auto"/>
        <w:jc w:val="both"/>
        <w:divId w:val="1710380134"/>
        <w:rPr>
          <w:rStyle w:val="Strong"/>
          <w:rFonts w:ascii="Arial" w:hAnsi="Arial" w:cs="Arial"/>
          <w:sz w:val="20"/>
          <w:szCs w:val="20"/>
          <w:u w:val="single"/>
          <w:lang w:val="en"/>
        </w:rPr>
      </w:pPr>
      <w:proofErr w:type="spellStart"/>
      <w:r w:rsidRPr="00DB6C9A">
        <w:rPr>
          <w:rStyle w:val="Strong"/>
          <w:rFonts w:ascii="Arial" w:hAnsi="Arial" w:cs="Arial"/>
          <w:sz w:val="20"/>
          <w:szCs w:val="20"/>
          <w:u w:val="single"/>
          <w:lang w:val="en"/>
        </w:rPr>
        <w:t>Subglottis</w:t>
      </w:r>
      <w:proofErr w:type="spellEnd"/>
    </w:p>
    <w:p w14:paraId="6C9EE7FF" w14:textId="77777777" w:rsidR="00DB6C9A" w:rsidRDefault="00A509C7" w:rsidP="00081211">
      <w:pPr>
        <w:spacing w:after="0" w:line="276" w:lineRule="auto"/>
        <w:jc w:val="both"/>
        <w:divId w:val="1710380134"/>
        <w:rPr>
          <w:rFonts w:ascii="Arial" w:eastAsia="Times New Roman" w:hAnsi="Arial" w:cs="Arial"/>
          <w:b/>
          <w:bCs/>
          <w:sz w:val="20"/>
          <w:szCs w:val="20"/>
          <w:lang w:val="en"/>
        </w:rPr>
      </w:pPr>
      <w:r w:rsidRPr="00445B3B">
        <w:rPr>
          <w:rFonts w:ascii="Arial" w:hAnsi="Arial" w:cs="Arial"/>
          <w:sz w:val="20"/>
          <w:szCs w:val="20"/>
          <w:lang w:val="en"/>
        </w:rPr>
        <w:t>The protocol applies to all carcinomas arising at these sites.</w:t>
      </w:r>
      <w:hyperlink w:anchor="R31944" w:tooltip="Patel SG, Lydiatt WM, Glastonbury CM, et al. Larynx. In: Amin&#10;MB, ed. AJCC Cancer Staging Manual.&#10;8th ed. New York, NY: Springer; 2017."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xml:space="preserve"> The piriform sinus represents part of the hypopharynx which expands bilaterally and forward around the sides of the larynx and lies between the </w:t>
      </w:r>
      <w:r w:rsidRPr="00445B3B">
        <w:rPr>
          <w:rFonts w:ascii="Arial" w:hAnsi="Arial" w:cs="Arial"/>
          <w:sz w:val="20"/>
          <w:szCs w:val="20"/>
          <w:lang w:val="en"/>
        </w:rPr>
        <w:lastRenderedPageBreak/>
        <w:t>larynx and the thyroid cartilage. Cancers of the piriform sinus are included in the protocol on pharynx cancers.</w:t>
      </w:r>
    </w:p>
    <w:p w14:paraId="07EF144E" w14:textId="77777777" w:rsidR="00DB6C9A" w:rsidRDefault="00DB6C9A" w:rsidP="00081211">
      <w:pPr>
        <w:spacing w:after="0" w:line="276" w:lineRule="auto"/>
        <w:jc w:val="both"/>
        <w:divId w:val="1710380134"/>
        <w:rPr>
          <w:rFonts w:ascii="Arial" w:eastAsia="Times New Roman" w:hAnsi="Arial" w:cs="Arial"/>
          <w:b/>
          <w:bCs/>
          <w:sz w:val="20"/>
          <w:szCs w:val="20"/>
          <w:lang w:val="en"/>
        </w:rPr>
      </w:pPr>
    </w:p>
    <w:p w14:paraId="73494220" w14:textId="77777777" w:rsidR="00DB6C9A" w:rsidRDefault="00A509C7" w:rsidP="00081211">
      <w:pPr>
        <w:spacing w:after="0" w:line="276" w:lineRule="auto"/>
        <w:jc w:val="both"/>
        <w:divId w:val="1710380134"/>
        <w:rPr>
          <w:rFonts w:ascii="Arial" w:eastAsia="Times New Roman" w:hAnsi="Arial" w:cs="Arial"/>
          <w:b/>
          <w:bCs/>
          <w:sz w:val="20"/>
          <w:szCs w:val="20"/>
          <w:lang w:val="en"/>
        </w:rPr>
      </w:pPr>
      <w:r w:rsidRPr="00445B3B">
        <w:rPr>
          <w:rStyle w:val="Strong"/>
          <w:rFonts w:ascii="Arial" w:hAnsi="Arial" w:cs="Arial"/>
          <w:sz w:val="20"/>
          <w:szCs w:val="20"/>
          <w:lang w:val="en"/>
        </w:rPr>
        <w:t xml:space="preserve">Anatomic Compartments </w:t>
      </w:r>
      <w:r w:rsidRPr="00445B3B">
        <w:rPr>
          <w:rFonts w:ascii="Arial" w:hAnsi="Arial" w:cs="Arial"/>
          <w:sz w:val="20"/>
          <w:szCs w:val="20"/>
          <w:lang w:val="en"/>
        </w:rPr>
        <w:t>(Figure 1)</w:t>
      </w:r>
    </w:p>
    <w:p w14:paraId="141699FF" w14:textId="77777777" w:rsidR="00DB6C9A" w:rsidRDefault="00A509C7" w:rsidP="00081211">
      <w:pPr>
        <w:spacing w:after="0" w:line="276" w:lineRule="auto"/>
        <w:jc w:val="both"/>
        <w:divId w:val="1710380134"/>
        <w:rPr>
          <w:rFonts w:ascii="Arial" w:eastAsia="Times New Roman" w:hAnsi="Arial" w:cs="Arial"/>
          <w:b/>
          <w:bCs/>
          <w:sz w:val="20"/>
          <w:szCs w:val="20"/>
          <w:lang w:val="en"/>
        </w:rPr>
      </w:pPr>
      <w:r w:rsidRPr="00445B3B">
        <w:rPr>
          <w:rFonts w:ascii="Arial" w:hAnsi="Arial" w:cs="Arial"/>
          <w:sz w:val="20"/>
          <w:szCs w:val="20"/>
          <w:lang w:val="en"/>
        </w:rPr>
        <w:t>The anatomic compartments of the larynx include:</w:t>
      </w:r>
    </w:p>
    <w:p w14:paraId="5C2D61F6" w14:textId="77777777" w:rsidR="00DB6C9A" w:rsidRPr="00DB6C9A" w:rsidRDefault="00A509C7" w:rsidP="00081211">
      <w:pPr>
        <w:pStyle w:val="ListParagraph"/>
        <w:numPr>
          <w:ilvl w:val="0"/>
          <w:numId w:val="28"/>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 xml:space="preserve">Supraglottic larynx extending from the tip of the epiglottis to a horizontal line passing through the apex of the ventricle; structures included in this compartment are the epiglottis (lingual and laryngeal aspects), aryepiglottic folds, arytenoids, false vocal </w:t>
      </w:r>
      <w:proofErr w:type="gramStart"/>
      <w:r w:rsidRPr="00DB6C9A">
        <w:rPr>
          <w:rFonts w:ascii="Arial" w:eastAsia="Times New Roman" w:hAnsi="Arial" w:cs="Arial"/>
          <w:sz w:val="20"/>
          <w:szCs w:val="20"/>
          <w:lang w:val="en"/>
        </w:rPr>
        <w:t>cords</w:t>
      </w:r>
      <w:proofErr w:type="gramEnd"/>
      <w:r w:rsidRPr="00DB6C9A">
        <w:rPr>
          <w:rFonts w:ascii="Arial" w:eastAsia="Times New Roman" w:hAnsi="Arial" w:cs="Arial"/>
          <w:sz w:val="20"/>
          <w:szCs w:val="20"/>
          <w:lang w:val="en"/>
        </w:rPr>
        <w:t xml:space="preserve"> and the ventricle.</w:t>
      </w:r>
    </w:p>
    <w:p w14:paraId="472738DD" w14:textId="77777777" w:rsidR="00DB6C9A" w:rsidRPr="00DB6C9A" w:rsidRDefault="00A509C7" w:rsidP="00081211">
      <w:pPr>
        <w:pStyle w:val="ListParagraph"/>
        <w:numPr>
          <w:ilvl w:val="0"/>
          <w:numId w:val="28"/>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Glottic region, which extends from the ventricle to approximately 0.5 cm to 1.0 cm below the free level of the true vocal cord and includes the anterior and posterior commissures and the true vocal cord.</w:t>
      </w:r>
    </w:p>
    <w:p w14:paraId="6CF1D1E5" w14:textId="77777777" w:rsidR="00DB6C9A" w:rsidRPr="00DB6C9A" w:rsidRDefault="00A509C7" w:rsidP="00081211">
      <w:pPr>
        <w:pStyle w:val="ListParagraph"/>
        <w:numPr>
          <w:ilvl w:val="0"/>
          <w:numId w:val="28"/>
        </w:numPr>
        <w:spacing w:after="0" w:line="276" w:lineRule="auto"/>
        <w:jc w:val="both"/>
        <w:divId w:val="1710380134"/>
        <w:rPr>
          <w:rFonts w:ascii="Arial" w:eastAsia="Times New Roman" w:hAnsi="Arial" w:cs="Arial"/>
          <w:b/>
          <w:bCs/>
          <w:sz w:val="20"/>
          <w:szCs w:val="20"/>
          <w:lang w:val="en"/>
        </w:rPr>
      </w:pPr>
      <w:r w:rsidRPr="00DB6C9A">
        <w:rPr>
          <w:rFonts w:ascii="Arial" w:eastAsia="Times New Roman" w:hAnsi="Arial" w:cs="Arial"/>
          <w:sz w:val="20"/>
          <w:szCs w:val="20"/>
          <w:lang w:val="en"/>
        </w:rPr>
        <w:t>Subglottic larynx, which extends approximately 1.0 cm below the level of the true vocal cord to the inferior rim of the cricoid cartilage.</w:t>
      </w:r>
    </w:p>
    <w:p w14:paraId="5D543920" w14:textId="54D7F3FC" w:rsidR="009F009F" w:rsidRPr="00DB6C9A" w:rsidRDefault="00A509C7" w:rsidP="00081211">
      <w:pPr>
        <w:pStyle w:val="ListParagraph"/>
        <w:numPr>
          <w:ilvl w:val="0"/>
          <w:numId w:val="28"/>
        </w:numPr>
        <w:spacing w:after="0" w:line="276" w:lineRule="auto"/>
        <w:jc w:val="both"/>
        <w:divId w:val="1710380134"/>
        <w:rPr>
          <w:rStyle w:val="Hyperlink"/>
          <w:rFonts w:ascii="Arial" w:eastAsia="Times New Roman" w:hAnsi="Arial" w:cs="Arial"/>
          <w:b/>
          <w:bCs/>
          <w:color w:val="auto"/>
          <w:sz w:val="20"/>
          <w:szCs w:val="20"/>
          <w:u w:val="none"/>
          <w:lang w:val="en"/>
        </w:rPr>
      </w:pPr>
      <w:r w:rsidRPr="00DB6C9A">
        <w:rPr>
          <w:rFonts w:ascii="Arial" w:eastAsia="Times New Roman" w:hAnsi="Arial" w:cs="Arial"/>
          <w:sz w:val="20"/>
          <w:szCs w:val="20"/>
          <w:lang w:val="en"/>
        </w:rPr>
        <w:t xml:space="preserve">The </w:t>
      </w:r>
      <w:proofErr w:type="spellStart"/>
      <w:r w:rsidRPr="00DB6C9A">
        <w:rPr>
          <w:rFonts w:ascii="Arial" w:eastAsia="Times New Roman" w:hAnsi="Arial" w:cs="Arial"/>
          <w:sz w:val="20"/>
          <w:szCs w:val="20"/>
          <w:lang w:val="en"/>
        </w:rPr>
        <w:t>paraglottic</w:t>
      </w:r>
      <w:proofErr w:type="spellEnd"/>
      <w:r w:rsidRPr="00DB6C9A">
        <w:rPr>
          <w:rFonts w:ascii="Arial" w:eastAsia="Times New Roman" w:hAnsi="Arial" w:cs="Arial"/>
          <w:sz w:val="20"/>
          <w:szCs w:val="20"/>
          <w:lang w:val="en"/>
        </w:rPr>
        <w:t xml:space="preserve"> space is a potential space deep to the ventricles and saccules filled with adipose tissue and connective tissue (Figure 2). It is bounded by the conus </w:t>
      </w:r>
      <w:proofErr w:type="spellStart"/>
      <w:r w:rsidRPr="00DB6C9A">
        <w:rPr>
          <w:rFonts w:ascii="Arial" w:eastAsia="Times New Roman" w:hAnsi="Arial" w:cs="Arial"/>
          <w:sz w:val="20"/>
          <w:szCs w:val="20"/>
          <w:lang w:val="en"/>
        </w:rPr>
        <w:t>elasticus</w:t>
      </w:r>
      <w:proofErr w:type="spellEnd"/>
      <w:r w:rsidRPr="00DB6C9A">
        <w:rPr>
          <w:rFonts w:ascii="Arial" w:eastAsia="Times New Roman" w:hAnsi="Arial" w:cs="Arial"/>
          <w:sz w:val="20"/>
          <w:szCs w:val="20"/>
          <w:lang w:val="en"/>
        </w:rPr>
        <w:t xml:space="preserve"> inferiorly, the thyroid cartilage laterally, the quadrangular membrane medially, and the piriform sinus posteriorly. Like the </w:t>
      </w:r>
      <w:proofErr w:type="spellStart"/>
      <w:r w:rsidRPr="00DB6C9A">
        <w:rPr>
          <w:rFonts w:ascii="Arial" w:eastAsia="Times New Roman" w:hAnsi="Arial" w:cs="Arial"/>
          <w:sz w:val="20"/>
          <w:szCs w:val="20"/>
          <w:lang w:val="en"/>
        </w:rPr>
        <w:t>paraglottic</w:t>
      </w:r>
      <w:proofErr w:type="spellEnd"/>
      <w:r w:rsidRPr="00DB6C9A">
        <w:rPr>
          <w:rFonts w:ascii="Arial" w:eastAsia="Times New Roman" w:hAnsi="Arial" w:cs="Arial"/>
          <w:sz w:val="20"/>
          <w:szCs w:val="20"/>
          <w:lang w:val="en"/>
        </w:rPr>
        <w:t xml:space="preserve"> space, the pre-epiglottic space is filled with adipose tissue and connective tissue (Figure 3); it is triangular in shape and is bounded by the thyroid cartilage and thyrohyoid membrane anteriorly, the epiglottis and </w:t>
      </w:r>
      <w:proofErr w:type="spellStart"/>
      <w:r w:rsidRPr="00DB6C9A">
        <w:rPr>
          <w:rFonts w:ascii="Arial" w:eastAsia="Times New Roman" w:hAnsi="Arial" w:cs="Arial"/>
          <w:sz w:val="20"/>
          <w:szCs w:val="20"/>
          <w:lang w:val="en"/>
        </w:rPr>
        <w:t>thyroepiglottic</w:t>
      </w:r>
      <w:proofErr w:type="spellEnd"/>
      <w:r w:rsidRPr="00DB6C9A">
        <w:rPr>
          <w:rFonts w:ascii="Arial" w:eastAsia="Times New Roman" w:hAnsi="Arial" w:cs="Arial"/>
          <w:sz w:val="20"/>
          <w:szCs w:val="20"/>
          <w:lang w:val="en"/>
        </w:rPr>
        <w:t xml:space="preserve"> ligament posteriorly, and the </w:t>
      </w:r>
      <w:proofErr w:type="spellStart"/>
      <w:r w:rsidRPr="00DB6C9A">
        <w:rPr>
          <w:rFonts w:ascii="Arial" w:eastAsia="Times New Roman" w:hAnsi="Arial" w:cs="Arial"/>
          <w:sz w:val="20"/>
          <w:szCs w:val="20"/>
          <w:lang w:val="en"/>
        </w:rPr>
        <w:t>hyoepiglottic</w:t>
      </w:r>
      <w:proofErr w:type="spellEnd"/>
      <w:r w:rsidRPr="00DB6C9A">
        <w:rPr>
          <w:rFonts w:ascii="Arial" w:eastAsia="Times New Roman" w:hAnsi="Arial" w:cs="Arial"/>
          <w:sz w:val="20"/>
          <w:szCs w:val="20"/>
          <w:lang w:val="en"/>
        </w:rPr>
        <w:t xml:space="preserve"> ligament at its base (Figures 1 and 2).</w:t>
      </w:r>
      <w:hyperlink w:anchor="R31944" w:tooltip="Patel SG, Lydiatt WM, Glastonbury CM, et al. Larynx. In: Amin&#10;MB, ed. AJCC Cancer Staging Manual.&#10;8th ed. New York, NY: Springer; 2017." w:history="1">
        <w:r w:rsidRPr="00DB6C9A">
          <w:rPr>
            <w:rStyle w:val="Hyperlink"/>
            <w:rFonts w:ascii="Arial" w:eastAsia="Times New Roman" w:hAnsi="Arial" w:cs="Arial"/>
            <w:sz w:val="20"/>
            <w:szCs w:val="20"/>
            <w:vertAlign w:val="superscript"/>
            <w:lang w:val="en"/>
          </w:rPr>
          <w:t>1</w:t>
        </w:r>
      </w:hyperlink>
      <w:r w:rsidRPr="00DB6C9A">
        <w:rPr>
          <w:rFonts w:ascii="Arial" w:eastAsia="Times New Roman" w:hAnsi="Arial" w:cs="Arial"/>
          <w:sz w:val="20"/>
          <w:szCs w:val="20"/>
          <w:lang w:val="en"/>
        </w:rPr>
        <w:t xml:space="preserve"> The </w:t>
      </w:r>
      <w:proofErr w:type="spellStart"/>
      <w:r w:rsidRPr="00DB6C9A">
        <w:rPr>
          <w:rFonts w:ascii="Arial" w:eastAsia="Times New Roman" w:hAnsi="Arial" w:cs="Arial"/>
          <w:sz w:val="20"/>
          <w:szCs w:val="20"/>
          <w:lang w:val="en"/>
        </w:rPr>
        <w:t>paraglottic</w:t>
      </w:r>
      <w:proofErr w:type="spellEnd"/>
      <w:r w:rsidRPr="00DB6C9A">
        <w:rPr>
          <w:rFonts w:ascii="Arial" w:eastAsia="Times New Roman" w:hAnsi="Arial" w:cs="Arial"/>
          <w:sz w:val="20"/>
          <w:szCs w:val="20"/>
          <w:lang w:val="en"/>
        </w:rPr>
        <w:t xml:space="preserve"> and </w:t>
      </w:r>
      <w:proofErr w:type="spellStart"/>
      <w:r w:rsidRPr="00DB6C9A">
        <w:rPr>
          <w:rFonts w:ascii="Arial" w:eastAsia="Times New Roman" w:hAnsi="Arial" w:cs="Arial"/>
          <w:sz w:val="20"/>
          <w:szCs w:val="20"/>
          <w:lang w:val="en"/>
        </w:rPr>
        <w:t>preglottic</w:t>
      </w:r>
      <w:proofErr w:type="spellEnd"/>
      <w:r w:rsidRPr="00DB6C9A">
        <w:rPr>
          <w:rFonts w:ascii="Arial" w:eastAsia="Times New Roman" w:hAnsi="Arial" w:cs="Arial"/>
          <w:sz w:val="20"/>
          <w:szCs w:val="20"/>
          <w:lang w:val="en"/>
        </w:rPr>
        <w:t xml:space="preserve"> spaces contain lymphatics and blood vessels but no lymph nodes.</w:t>
      </w:r>
      <w:hyperlink w:anchor="R31944" w:tooltip="Patel SG, Lydiatt WM, Glastonbury CM, et al. Larynx. In: Amin&#10;MB, ed. AJCC Cancer Staging Manual.&#10;8th ed. New York, NY: Springer; 2017." w:history="1">
        <w:r w:rsidRPr="00DB6C9A">
          <w:rPr>
            <w:rStyle w:val="Hyperlink"/>
            <w:rFonts w:ascii="Arial" w:eastAsia="Times New Roman" w:hAnsi="Arial" w:cs="Arial"/>
            <w:sz w:val="20"/>
            <w:szCs w:val="20"/>
            <w:vertAlign w:val="superscript"/>
            <w:lang w:val="en"/>
          </w:rPr>
          <w:t>1</w:t>
        </w:r>
      </w:hyperlink>
    </w:p>
    <w:p w14:paraId="5BDDB7D0" w14:textId="77777777" w:rsidR="00DB6C9A" w:rsidRPr="00DB6C9A" w:rsidRDefault="00DB6C9A" w:rsidP="00081211">
      <w:pPr>
        <w:spacing w:after="0" w:line="276" w:lineRule="auto"/>
        <w:ind w:left="360"/>
        <w:jc w:val="both"/>
        <w:divId w:val="1710380134"/>
        <w:rPr>
          <w:rFonts w:ascii="Arial" w:eastAsia="Times New Roman" w:hAnsi="Arial" w:cs="Arial"/>
          <w:b/>
          <w:bCs/>
          <w:sz w:val="20"/>
          <w:szCs w:val="20"/>
          <w:lang w:val="en"/>
        </w:rPr>
      </w:pPr>
    </w:p>
    <w:p w14:paraId="03E88DA2" w14:textId="77777777" w:rsidR="00DB6C9A" w:rsidRDefault="00A509C7" w:rsidP="00445B3B">
      <w:pPr>
        <w:spacing w:after="0" w:line="276" w:lineRule="auto"/>
        <w:divId w:val="1453942680"/>
        <w:rPr>
          <w:rFonts w:ascii="Arial" w:hAnsi="Arial" w:cs="Arial"/>
          <w:sz w:val="20"/>
          <w:szCs w:val="20"/>
          <w:lang w:val="en"/>
        </w:rPr>
      </w:pPr>
      <w:r w:rsidRPr="00445B3B">
        <w:rPr>
          <w:rFonts w:ascii="Arial" w:eastAsiaTheme="minorHAnsi" w:hAnsi="Arial" w:cs="Arial"/>
          <w:b/>
          <w:bCs/>
          <w:noProof/>
          <w:kern w:val="2"/>
          <w:sz w:val="20"/>
          <w:szCs w:val="20"/>
          <w14:ligatures w14:val="standardContextual"/>
        </w:rPr>
        <w:drawing>
          <wp:inline distT="0" distB="0" distL="0" distR="0" wp14:anchorId="0076B70B" wp14:editId="6558BE97">
            <wp:extent cx="417195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486150"/>
                    </a:xfrm>
                    <a:prstGeom prst="rect">
                      <a:avLst/>
                    </a:prstGeom>
                    <a:noFill/>
                    <a:ln>
                      <a:noFill/>
                    </a:ln>
                  </pic:spPr>
                </pic:pic>
              </a:graphicData>
            </a:graphic>
          </wp:inline>
        </w:drawing>
      </w:r>
    </w:p>
    <w:p w14:paraId="1211922A" w14:textId="617E3CF3" w:rsidR="009F009F" w:rsidRPr="009D4C63" w:rsidRDefault="00A509C7" w:rsidP="00081211">
      <w:pPr>
        <w:spacing w:after="0" w:line="276" w:lineRule="auto"/>
        <w:jc w:val="both"/>
        <w:divId w:val="1453942680"/>
        <w:rPr>
          <w:rFonts w:ascii="Arial" w:hAnsi="Arial" w:cs="Arial"/>
          <w:sz w:val="20"/>
          <w:szCs w:val="20"/>
          <w:lang w:val="en"/>
        </w:rPr>
      </w:pPr>
      <w:r w:rsidRPr="009D4C63">
        <w:rPr>
          <w:rStyle w:val="Strong"/>
          <w:rFonts w:ascii="Arial" w:hAnsi="Arial" w:cs="Arial"/>
          <w:bCs w:val="0"/>
          <w:sz w:val="20"/>
          <w:szCs w:val="20"/>
          <w:lang w:val="en"/>
        </w:rPr>
        <w:t>Figure 1.</w:t>
      </w:r>
      <w:r w:rsidRPr="009D4C63">
        <w:rPr>
          <w:rFonts w:ascii="Arial" w:hAnsi="Arial" w:cs="Arial"/>
          <w:sz w:val="20"/>
          <w:szCs w:val="20"/>
          <w:lang w:val="en"/>
        </w:rPr>
        <w:t xml:space="preserve"> Anatomic compartments of the larynx. From </w:t>
      </w:r>
      <w:proofErr w:type="spellStart"/>
      <w:r w:rsidRPr="009D4C63">
        <w:rPr>
          <w:rFonts w:ascii="Arial" w:hAnsi="Arial" w:cs="Arial"/>
          <w:sz w:val="20"/>
          <w:szCs w:val="20"/>
          <w:lang w:val="en"/>
        </w:rPr>
        <w:t>Cocke</w:t>
      </w:r>
      <w:proofErr w:type="spellEnd"/>
      <w:r w:rsidRPr="009D4C63">
        <w:rPr>
          <w:rFonts w:ascii="Arial" w:hAnsi="Arial" w:cs="Arial"/>
          <w:sz w:val="20"/>
          <w:szCs w:val="20"/>
          <w:lang w:val="en"/>
        </w:rPr>
        <w:t xml:space="preserve"> EW Jr, Wang CC. Part I - Cancer of the larynx: selecting optimum treatment. </w:t>
      </w:r>
      <w:r w:rsidRPr="009D4C63">
        <w:rPr>
          <w:rStyle w:val="Emphasis"/>
          <w:rFonts w:ascii="Arial" w:hAnsi="Arial" w:cs="Arial"/>
          <w:iCs w:val="0"/>
          <w:sz w:val="20"/>
          <w:szCs w:val="20"/>
          <w:lang w:val="en"/>
        </w:rPr>
        <w:t>CA Cancer J Clin.</w:t>
      </w:r>
      <w:r w:rsidRPr="009D4C63">
        <w:rPr>
          <w:rFonts w:ascii="Arial" w:hAnsi="Arial" w:cs="Arial"/>
          <w:sz w:val="20"/>
          <w:szCs w:val="20"/>
          <w:lang w:val="en"/>
        </w:rPr>
        <w:t xml:space="preserve"> </w:t>
      </w:r>
      <w:proofErr w:type="gramStart"/>
      <w:r w:rsidRPr="009D4C63">
        <w:rPr>
          <w:rFonts w:ascii="Arial" w:hAnsi="Arial" w:cs="Arial"/>
          <w:sz w:val="20"/>
          <w:szCs w:val="20"/>
          <w:lang w:val="en"/>
        </w:rPr>
        <w:t>1976;26:194</w:t>
      </w:r>
      <w:proofErr w:type="gramEnd"/>
      <w:r w:rsidRPr="009D4C63">
        <w:rPr>
          <w:rFonts w:ascii="Arial" w:hAnsi="Arial" w:cs="Arial"/>
          <w:sz w:val="20"/>
          <w:szCs w:val="20"/>
          <w:lang w:val="en"/>
        </w:rPr>
        <w:t>-200. Figure by J.H. Ogura, MD. Reproduced with permission.</w:t>
      </w:r>
    </w:p>
    <w:p w14:paraId="47211D90" w14:textId="77777777" w:rsidR="009F009F" w:rsidRPr="00445B3B" w:rsidRDefault="00A509C7" w:rsidP="00445B3B">
      <w:pPr>
        <w:spacing w:after="0" w:line="276" w:lineRule="auto"/>
        <w:divId w:val="1453942680"/>
        <w:rPr>
          <w:rFonts w:ascii="Arial" w:hAnsi="Arial" w:cs="Arial"/>
          <w:sz w:val="20"/>
          <w:szCs w:val="20"/>
          <w:lang w:val="en"/>
        </w:rPr>
      </w:pPr>
      <w:r w:rsidRPr="00445B3B">
        <w:rPr>
          <w:rFonts w:ascii="Arial" w:eastAsiaTheme="minorHAnsi" w:hAnsi="Arial" w:cs="Arial"/>
          <w:b/>
          <w:bCs/>
          <w:noProof/>
          <w:kern w:val="2"/>
          <w:sz w:val="20"/>
          <w:szCs w:val="20"/>
          <w14:ligatures w14:val="standardContextual"/>
        </w:rPr>
        <w:lastRenderedPageBreak/>
        <w:drawing>
          <wp:inline distT="0" distB="0" distL="0" distR="0" wp14:anchorId="18949D65" wp14:editId="1866F845">
            <wp:extent cx="3486150" cy="412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4124325"/>
                    </a:xfrm>
                    <a:prstGeom prst="rect">
                      <a:avLst/>
                    </a:prstGeom>
                    <a:noFill/>
                    <a:ln>
                      <a:noFill/>
                    </a:ln>
                  </pic:spPr>
                </pic:pic>
              </a:graphicData>
            </a:graphic>
          </wp:inline>
        </w:drawing>
      </w:r>
    </w:p>
    <w:p w14:paraId="5C780204" w14:textId="77777777" w:rsidR="009F009F" w:rsidRPr="009D4C63" w:rsidRDefault="00A509C7" w:rsidP="00081211">
      <w:pPr>
        <w:spacing w:after="0" w:line="276" w:lineRule="auto"/>
        <w:jc w:val="both"/>
        <w:divId w:val="1453942680"/>
        <w:rPr>
          <w:rFonts w:ascii="Arial" w:hAnsi="Arial" w:cs="Arial"/>
          <w:sz w:val="20"/>
          <w:szCs w:val="20"/>
          <w:lang w:val="en"/>
        </w:rPr>
      </w:pPr>
      <w:r w:rsidRPr="009D4C63">
        <w:rPr>
          <w:rStyle w:val="Strong"/>
          <w:rFonts w:ascii="Arial" w:hAnsi="Arial" w:cs="Arial"/>
          <w:bCs w:val="0"/>
          <w:sz w:val="20"/>
          <w:szCs w:val="20"/>
          <w:lang w:val="en"/>
        </w:rPr>
        <w:t>Figure 2.</w:t>
      </w:r>
      <w:r w:rsidRPr="009D4C63">
        <w:rPr>
          <w:rFonts w:ascii="Arial" w:hAnsi="Arial" w:cs="Arial"/>
          <w:sz w:val="20"/>
          <w:szCs w:val="20"/>
          <w:lang w:val="en"/>
        </w:rPr>
        <w:t xml:space="preserve"> The </w:t>
      </w:r>
      <w:proofErr w:type="spellStart"/>
      <w:r w:rsidRPr="009D4C63">
        <w:rPr>
          <w:rFonts w:ascii="Arial" w:hAnsi="Arial" w:cs="Arial"/>
          <w:sz w:val="20"/>
          <w:szCs w:val="20"/>
          <w:lang w:val="en"/>
        </w:rPr>
        <w:t>paraglottic</w:t>
      </w:r>
      <w:proofErr w:type="spellEnd"/>
      <w:r w:rsidRPr="009D4C63">
        <w:rPr>
          <w:rFonts w:ascii="Arial" w:hAnsi="Arial" w:cs="Arial"/>
          <w:sz w:val="20"/>
          <w:szCs w:val="20"/>
          <w:lang w:val="en"/>
        </w:rPr>
        <w:t xml:space="preserve"> space. From </w:t>
      </w:r>
      <w:r w:rsidRPr="009D4C63">
        <w:rPr>
          <w:rStyle w:val="Emphasis"/>
          <w:rFonts w:ascii="Arial" w:hAnsi="Arial" w:cs="Arial"/>
          <w:iCs w:val="0"/>
          <w:sz w:val="20"/>
          <w:szCs w:val="20"/>
          <w:lang w:val="en"/>
        </w:rPr>
        <w:t xml:space="preserve">World Health Organization Classification of </w:t>
      </w:r>
      <w:proofErr w:type="spellStart"/>
      <w:r w:rsidRPr="009D4C63">
        <w:rPr>
          <w:rStyle w:val="Emphasis"/>
          <w:rFonts w:ascii="Arial" w:hAnsi="Arial" w:cs="Arial"/>
          <w:iCs w:val="0"/>
          <w:sz w:val="20"/>
          <w:szCs w:val="20"/>
          <w:lang w:val="en"/>
        </w:rPr>
        <w:t>Tumours</w:t>
      </w:r>
      <w:proofErr w:type="spellEnd"/>
      <w:r w:rsidRPr="009D4C63">
        <w:rPr>
          <w:rStyle w:val="Emphasis"/>
          <w:rFonts w:ascii="Arial" w:hAnsi="Arial" w:cs="Arial"/>
          <w:iCs w:val="0"/>
          <w:sz w:val="20"/>
          <w:szCs w:val="20"/>
          <w:lang w:val="en"/>
        </w:rPr>
        <w:t xml:space="preserve">: Pathology and Genetics of Head and Neck </w:t>
      </w:r>
      <w:proofErr w:type="spellStart"/>
      <w:r w:rsidRPr="009D4C63">
        <w:rPr>
          <w:rStyle w:val="Emphasis"/>
          <w:rFonts w:ascii="Arial" w:hAnsi="Arial" w:cs="Arial"/>
          <w:iCs w:val="0"/>
          <w:sz w:val="20"/>
          <w:szCs w:val="20"/>
          <w:lang w:val="en"/>
        </w:rPr>
        <w:t>Tumours</w:t>
      </w:r>
      <w:proofErr w:type="spellEnd"/>
      <w:r w:rsidRPr="009D4C63">
        <w:rPr>
          <w:rStyle w:val="Emphasis"/>
          <w:rFonts w:ascii="Arial" w:hAnsi="Arial" w:cs="Arial"/>
          <w:iCs w:val="0"/>
          <w:sz w:val="20"/>
          <w:szCs w:val="20"/>
          <w:lang w:val="en"/>
        </w:rPr>
        <w:t>.</w:t>
      </w:r>
      <w:r w:rsidRPr="009D4C63">
        <w:rPr>
          <w:rFonts w:ascii="Arial" w:hAnsi="Arial" w:cs="Arial"/>
          <w:sz w:val="20"/>
          <w:szCs w:val="20"/>
          <w:lang w:val="en"/>
        </w:rPr>
        <w:t xml:space="preserve"> Lyon, France: IARC Press; 2005. Reproduced with permission.</w:t>
      </w:r>
    </w:p>
    <w:p w14:paraId="6818FBCE" w14:textId="77777777" w:rsidR="00DB6C9A" w:rsidRPr="00445B3B" w:rsidRDefault="00DB6C9A" w:rsidP="00445B3B">
      <w:pPr>
        <w:spacing w:after="0" w:line="276" w:lineRule="auto"/>
        <w:divId w:val="1453942680"/>
        <w:rPr>
          <w:rFonts w:ascii="Arial" w:hAnsi="Arial" w:cs="Arial"/>
          <w:sz w:val="20"/>
          <w:szCs w:val="20"/>
          <w:lang w:val="en"/>
        </w:rPr>
      </w:pPr>
    </w:p>
    <w:p w14:paraId="02F23217" w14:textId="77777777" w:rsidR="009F009F" w:rsidRPr="00445B3B" w:rsidRDefault="00A509C7" w:rsidP="00445B3B">
      <w:pPr>
        <w:spacing w:after="0" w:line="276" w:lineRule="auto"/>
        <w:divId w:val="1453942680"/>
        <w:rPr>
          <w:rFonts w:ascii="Arial" w:hAnsi="Arial" w:cs="Arial"/>
          <w:sz w:val="20"/>
          <w:szCs w:val="20"/>
          <w:lang w:val="en"/>
        </w:rPr>
      </w:pPr>
      <w:r w:rsidRPr="00445B3B">
        <w:rPr>
          <w:rFonts w:ascii="Arial" w:eastAsiaTheme="minorHAnsi" w:hAnsi="Arial" w:cs="Arial"/>
          <w:b/>
          <w:bCs/>
          <w:noProof/>
          <w:kern w:val="2"/>
          <w:sz w:val="20"/>
          <w:szCs w:val="20"/>
          <w14:ligatures w14:val="standardContextual"/>
        </w:rPr>
        <w:drawing>
          <wp:inline distT="0" distB="0" distL="0" distR="0" wp14:anchorId="414F3AF8" wp14:editId="17961603">
            <wp:extent cx="3143250" cy="2390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390775"/>
                    </a:xfrm>
                    <a:prstGeom prst="rect">
                      <a:avLst/>
                    </a:prstGeom>
                    <a:noFill/>
                    <a:ln>
                      <a:noFill/>
                    </a:ln>
                  </pic:spPr>
                </pic:pic>
              </a:graphicData>
            </a:graphic>
          </wp:inline>
        </w:drawing>
      </w:r>
    </w:p>
    <w:p w14:paraId="3BC96F01" w14:textId="77777777" w:rsidR="00081211" w:rsidRDefault="00A509C7" w:rsidP="00081211">
      <w:pPr>
        <w:spacing w:after="0" w:line="276" w:lineRule="auto"/>
        <w:jc w:val="both"/>
        <w:divId w:val="1453942680"/>
        <w:rPr>
          <w:rFonts w:ascii="Arial" w:hAnsi="Arial" w:cs="Arial"/>
          <w:sz w:val="20"/>
          <w:szCs w:val="20"/>
          <w:lang w:val="en"/>
        </w:rPr>
      </w:pPr>
      <w:r w:rsidRPr="009D4C63">
        <w:rPr>
          <w:rStyle w:val="Strong"/>
          <w:rFonts w:ascii="Arial" w:hAnsi="Arial" w:cs="Arial"/>
          <w:bCs w:val="0"/>
          <w:sz w:val="20"/>
          <w:szCs w:val="20"/>
          <w:lang w:val="en"/>
        </w:rPr>
        <w:t>Figure 3.</w:t>
      </w:r>
      <w:r w:rsidRPr="009D4C63">
        <w:rPr>
          <w:rFonts w:ascii="Arial" w:hAnsi="Arial" w:cs="Arial"/>
          <w:sz w:val="20"/>
          <w:szCs w:val="20"/>
          <w:lang w:val="en"/>
        </w:rPr>
        <w:t xml:space="preserve"> The pre-epiglottic space. From </w:t>
      </w:r>
      <w:r w:rsidRPr="009D4C63">
        <w:rPr>
          <w:rStyle w:val="Emphasis"/>
          <w:rFonts w:ascii="Arial" w:hAnsi="Arial" w:cs="Arial"/>
          <w:iCs w:val="0"/>
          <w:sz w:val="20"/>
          <w:szCs w:val="20"/>
          <w:lang w:val="en"/>
        </w:rPr>
        <w:t xml:space="preserve">World Health Organization Classification of </w:t>
      </w:r>
      <w:proofErr w:type="spellStart"/>
      <w:r w:rsidRPr="009D4C63">
        <w:rPr>
          <w:rStyle w:val="Emphasis"/>
          <w:rFonts w:ascii="Arial" w:hAnsi="Arial" w:cs="Arial"/>
          <w:iCs w:val="0"/>
          <w:sz w:val="20"/>
          <w:szCs w:val="20"/>
          <w:lang w:val="en"/>
        </w:rPr>
        <w:t>Tumours</w:t>
      </w:r>
      <w:proofErr w:type="spellEnd"/>
      <w:r w:rsidRPr="009D4C63">
        <w:rPr>
          <w:rStyle w:val="Emphasis"/>
          <w:rFonts w:ascii="Arial" w:hAnsi="Arial" w:cs="Arial"/>
          <w:iCs w:val="0"/>
          <w:sz w:val="20"/>
          <w:szCs w:val="20"/>
          <w:lang w:val="en"/>
        </w:rPr>
        <w:t xml:space="preserve">: Pathology and Genetics of Head and Neck </w:t>
      </w:r>
      <w:proofErr w:type="spellStart"/>
      <w:r w:rsidRPr="009D4C63">
        <w:rPr>
          <w:rStyle w:val="Emphasis"/>
          <w:rFonts w:ascii="Arial" w:hAnsi="Arial" w:cs="Arial"/>
          <w:iCs w:val="0"/>
          <w:sz w:val="20"/>
          <w:szCs w:val="20"/>
          <w:lang w:val="en"/>
        </w:rPr>
        <w:t>Tumours</w:t>
      </w:r>
      <w:proofErr w:type="spellEnd"/>
      <w:r w:rsidRPr="009D4C63">
        <w:rPr>
          <w:rStyle w:val="Emphasis"/>
          <w:rFonts w:ascii="Arial" w:hAnsi="Arial" w:cs="Arial"/>
          <w:iCs w:val="0"/>
          <w:sz w:val="20"/>
          <w:szCs w:val="20"/>
          <w:lang w:val="en"/>
        </w:rPr>
        <w:t>.</w:t>
      </w:r>
      <w:r w:rsidRPr="009D4C63">
        <w:rPr>
          <w:rFonts w:ascii="Arial" w:hAnsi="Arial" w:cs="Arial"/>
          <w:sz w:val="20"/>
          <w:szCs w:val="20"/>
          <w:lang w:val="en"/>
        </w:rPr>
        <w:t xml:space="preserve"> Lyon, France: IARC Press; 2005. Reproduced with permission</w:t>
      </w:r>
      <w:r w:rsidR="00DB6C9A" w:rsidRPr="009D4C63">
        <w:rPr>
          <w:rFonts w:ascii="Arial" w:hAnsi="Arial" w:cs="Arial"/>
          <w:sz w:val="20"/>
          <w:szCs w:val="20"/>
          <w:lang w:val="en"/>
        </w:rPr>
        <w:t>.</w:t>
      </w:r>
    </w:p>
    <w:p w14:paraId="543996F6" w14:textId="77777777" w:rsidR="00081211" w:rsidRDefault="00081211">
      <w:pPr>
        <w:rPr>
          <w:rFonts w:ascii="Arial" w:hAnsi="Arial" w:cs="Arial"/>
          <w:sz w:val="20"/>
          <w:szCs w:val="20"/>
          <w:lang w:val="en"/>
        </w:rPr>
      </w:pPr>
      <w:r>
        <w:rPr>
          <w:rFonts w:ascii="Arial" w:hAnsi="Arial" w:cs="Arial"/>
          <w:sz w:val="20"/>
          <w:szCs w:val="20"/>
          <w:lang w:val="en"/>
        </w:rPr>
        <w:br w:type="page"/>
      </w:r>
    </w:p>
    <w:p w14:paraId="24C854F3" w14:textId="39B447F7" w:rsidR="00DB6C9A" w:rsidRDefault="00A509C7" w:rsidP="00081211">
      <w:pPr>
        <w:spacing w:after="0" w:line="276" w:lineRule="auto"/>
        <w:jc w:val="both"/>
        <w:divId w:val="1453942680"/>
        <w:rPr>
          <w:rFonts w:ascii="Arial" w:hAnsi="Arial" w:cs="Arial"/>
          <w:sz w:val="20"/>
          <w:szCs w:val="20"/>
          <w:lang w:val="en"/>
        </w:rPr>
      </w:pPr>
      <w:r w:rsidRPr="00445B3B">
        <w:rPr>
          <w:rStyle w:val="Strong"/>
          <w:rFonts w:ascii="Arial" w:hAnsi="Arial" w:cs="Arial"/>
          <w:bCs w:val="0"/>
          <w:sz w:val="20"/>
          <w:szCs w:val="20"/>
          <w:lang w:val="en"/>
        </w:rPr>
        <w:lastRenderedPageBreak/>
        <w:t>Site-Specific Carcinomas</w:t>
      </w:r>
    </w:p>
    <w:p w14:paraId="5E1CFDCD" w14:textId="77777777" w:rsidR="00DB6C9A" w:rsidRPr="00DB6C9A" w:rsidRDefault="00A509C7" w:rsidP="00081211">
      <w:pPr>
        <w:pStyle w:val="ListParagraph"/>
        <w:numPr>
          <w:ilvl w:val="0"/>
          <w:numId w:val="29"/>
        </w:numPr>
        <w:spacing w:after="0" w:line="276" w:lineRule="auto"/>
        <w:jc w:val="both"/>
        <w:divId w:val="1453942680"/>
        <w:rPr>
          <w:rFonts w:ascii="Arial" w:hAnsi="Arial" w:cs="Arial"/>
          <w:sz w:val="20"/>
          <w:szCs w:val="20"/>
          <w:lang w:val="en"/>
        </w:rPr>
      </w:pPr>
      <w:r w:rsidRPr="00DB6C9A">
        <w:rPr>
          <w:rFonts w:ascii="Arial" w:eastAsia="Times New Roman" w:hAnsi="Arial" w:cs="Arial"/>
          <w:sz w:val="20"/>
          <w:szCs w:val="20"/>
          <w:lang w:val="en"/>
        </w:rPr>
        <w:t>Supraglottic squamous cell carcinoma represents a squamous cell carcinoma that involves the structures of the supraglottic larynx, including the epiglottis (laryngeal and lingual surfaces), aryepiglottic folds, arytenoids, false vocal cords, and ventricles.</w:t>
      </w:r>
    </w:p>
    <w:p w14:paraId="7088CB11" w14:textId="77777777" w:rsidR="00DB6C9A" w:rsidRPr="00DB6C9A" w:rsidRDefault="00A509C7" w:rsidP="00081211">
      <w:pPr>
        <w:pStyle w:val="ListParagraph"/>
        <w:numPr>
          <w:ilvl w:val="0"/>
          <w:numId w:val="29"/>
        </w:numPr>
        <w:spacing w:after="0" w:line="276" w:lineRule="auto"/>
        <w:jc w:val="both"/>
        <w:divId w:val="1453942680"/>
        <w:rPr>
          <w:rFonts w:ascii="Arial" w:hAnsi="Arial" w:cs="Arial"/>
          <w:sz w:val="20"/>
          <w:szCs w:val="20"/>
          <w:lang w:val="en"/>
        </w:rPr>
      </w:pPr>
      <w:r w:rsidRPr="00DB6C9A">
        <w:rPr>
          <w:rFonts w:ascii="Arial" w:eastAsia="Times New Roman" w:hAnsi="Arial" w:cs="Arial"/>
          <w:sz w:val="20"/>
          <w:szCs w:val="20"/>
          <w:lang w:val="en"/>
        </w:rPr>
        <w:t>Glottic squamous cell carcinoma represents a squamous cell carcinoma that involves the structures of the glottis, including the true vocal cords, and the anterior and posterior commissures.</w:t>
      </w:r>
    </w:p>
    <w:p w14:paraId="2028F422" w14:textId="77777777" w:rsidR="00DB6C9A" w:rsidRPr="00DB6C9A" w:rsidRDefault="00A509C7" w:rsidP="00081211">
      <w:pPr>
        <w:pStyle w:val="ListParagraph"/>
        <w:numPr>
          <w:ilvl w:val="0"/>
          <w:numId w:val="29"/>
        </w:numPr>
        <w:spacing w:after="0" w:line="276" w:lineRule="auto"/>
        <w:jc w:val="both"/>
        <w:divId w:val="1453942680"/>
        <w:rPr>
          <w:rFonts w:ascii="Arial" w:hAnsi="Arial" w:cs="Arial"/>
          <w:sz w:val="20"/>
          <w:szCs w:val="20"/>
          <w:lang w:val="en"/>
        </w:rPr>
      </w:pPr>
      <w:r w:rsidRPr="00DB6C9A">
        <w:rPr>
          <w:rFonts w:ascii="Arial" w:eastAsia="Times New Roman" w:hAnsi="Arial" w:cs="Arial"/>
          <w:sz w:val="20"/>
          <w:szCs w:val="20"/>
          <w:lang w:val="en"/>
        </w:rPr>
        <w:t xml:space="preserve">Subglottic squamous cell carcinoma represents a squamous cell carcinoma that involves the </w:t>
      </w:r>
      <w:proofErr w:type="spellStart"/>
      <w:r w:rsidRPr="00DB6C9A">
        <w:rPr>
          <w:rFonts w:ascii="Arial" w:eastAsia="Times New Roman" w:hAnsi="Arial" w:cs="Arial"/>
          <w:sz w:val="20"/>
          <w:szCs w:val="20"/>
          <w:lang w:val="en"/>
        </w:rPr>
        <w:t>subglottis</w:t>
      </w:r>
      <w:proofErr w:type="spellEnd"/>
      <w:r w:rsidRPr="00DB6C9A">
        <w:rPr>
          <w:rFonts w:ascii="Arial" w:eastAsia="Times New Roman" w:hAnsi="Arial" w:cs="Arial"/>
          <w:sz w:val="20"/>
          <w:szCs w:val="20"/>
          <w:lang w:val="en"/>
        </w:rPr>
        <w:t>, which begins 1 cm below the apex of the ventricle to its inferior border represented by the rim of the cricoid cartilage.</w:t>
      </w:r>
    </w:p>
    <w:p w14:paraId="64DABD72" w14:textId="77777777" w:rsidR="00DB6C9A" w:rsidRPr="00DB6C9A" w:rsidRDefault="00A509C7" w:rsidP="00081211">
      <w:pPr>
        <w:pStyle w:val="ListParagraph"/>
        <w:numPr>
          <w:ilvl w:val="0"/>
          <w:numId w:val="29"/>
        </w:numPr>
        <w:spacing w:after="0" w:line="276" w:lineRule="auto"/>
        <w:jc w:val="both"/>
        <w:divId w:val="1453942680"/>
        <w:rPr>
          <w:rFonts w:ascii="Arial" w:hAnsi="Arial" w:cs="Arial"/>
          <w:sz w:val="20"/>
          <w:szCs w:val="20"/>
          <w:lang w:val="en"/>
        </w:rPr>
      </w:pPr>
      <w:proofErr w:type="spellStart"/>
      <w:r w:rsidRPr="00DB6C9A">
        <w:rPr>
          <w:rFonts w:ascii="Arial" w:eastAsia="Times New Roman" w:hAnsi="Arial" w:cs="Arial"/>
          <w:sz w:val="20"/>
          <w:szCs w:val="20"/>
          <w:lang w:val="en"/>
        </w:rPr>
        <w:t>Transglottic</w:t>
      </w:r>
      <w:proofErr w:type="spellEnd"/>
      <w:r w:rsidRPr="00DB6C9A">
        <w:rPr>
          <w:rFonts w:ascii="Arial" w:eastAsia="Times New Roman" w:hAnsi="Arial" w:cs="Arial"/>
          <w:sz w:val="20"/>
          <w:szCs w:val="20"/>
          <w:lang w:val="en"/>
        </w:rPr>
        <w:t xml:space="preserve"> carcinomas represent aggressive carcinomas that cross the ventricles in a vertical direction arising in either the glottic or supraglottic larynx. Tumors usually cross the ventricle submucosally via </w:t>
      </w:r>
      <w:proofErr w:type="spellStart"/>
      <w:r w:rsidRPr="00DB6C9A">
        <w:rPr>
          <w:rFonts w:ascii="Arial" w:eastAsia="Times New Roman" w:hAnsi="Arial" w:cs="Arial"/>
          <w:sz w:val="20"/>
          <w:szCs w:val="20"/>
          <w:lang w:val="en"/>
        </w:rPr>
        <w:t>paraglottic</w:t>
      </w:r>
      <w:proofErr w:type="spellEnd"/>
      <w:r w:rsidRPr="00DB6C9A">
        <w:rPr>
          <w:rFonts w:ascii="Arial" w:eastAsia="Times New Roman" w:hAnsi="Arial" w:cs="Arial"/>
          <w:sz w:val="20"/>
          <w:szCs w:val="20"/>
          <w:lang w:val="en"/>
        </w:rPr>
        <w:t xml:space="preserve"> space invasion. This is not a specific site, as such, sites of involvement (i.e., supraglottic and glottic) should be recorded.</w:t>
      </w:r>
    </w:p>
    <w:p w14:paraId="7B0F7727" w14:textId="77777777" w:rsidR="00DB6C9A" w:rsidRDefault="00DB6C9A" w:rsidP="00081211">
      <w:pPr>
        <w:spacing w:after="0" w:line="276" w:lineRule="auto"/>
        <w:jc w:val="both"/>
        <w:divId w:val="1453942680"/>
        <w:rPr>
          <w:rFonts w:ascii="Arial" w:eastAsia="Times New Roman" w:hAnsi="Arial" w:cs="Arial"/>
          <w:sz w:val="20"/>
          <w:szCs w:val="20"/>
          <w:lang w:val="en"/>
        </w:rPr>
      </w:pPr>
    </w:p>
    <w:p w14:paraId="1DDAE2CD" w14:textId="77777777" w:rsidR="00DB6C9A" w:rsidRDefault="00A509C7" w:rsidP="00081211">
      <w:pPr>
        <w:spacing w:after="0" w:line="276" w:lineRule="auto"/>
        <w:jc w:val="both"/>
        <w:divId w:val="1453942680"/>
        <w:rPr>
          <w:rFonts w:ascii="Arial" w:hAnsi="Arial" w:cs="Arial"/>
          <w:sz w:val="20"/>
          <w:szCs w:val="20"/>
          <w:lang w:val="en"/>
        </w:rPr>
      </w:pPr>
      <w:r w:rsidRPr="00DB6C9A">
        <w:rPr>
          <w:rFonts w:ascii="Arial" w:eastAsia="Times New Roman" w:hAnsi="Arial" w:cs="Arial"/>
          <w:sz w:val="20"/>
          <w:szCs w:val="20"/>
          <w:lang w:val="en"/>
        </w:rPr>
        <w:t>References</w:t>
      </w:r>
      <w:bookmarkStart w:id="4" w:name="R31944"/>
      <w:bookmarkStart w:id="5" w:name="_ENREF_2"/>
      <w:bookmarkEnd w:id="4"/>
    </w:p>
    <w:p w14:paraId="1640A520" w14:textId="77777777" w:rsidR="00DB6C9A" w:rsidRPr="00DB6C9A" w:rsidRDefault="00A509C7" w:rsidP="00081211">
      <w:pPr>
        <w:pStyle w:val="ListParagraph"/>
        <w:numPr>
          <w:ilvl w:val="0"/>
          <w:numId w:val="30"/>
        </w:numPr>
        <w:spacing w:after="0" w:line="276" w:lineRule="auto"/>
        <w:jc w:val="both"/>
        <w:divId w:val="1453942680"/>
        <w:rPr>
          <w:rFonts w:ascii="Arial" w:hAnsi="Arial" w:cs="Arial"/>
          <w:sz w:val="20"/>
          <w:szCs w:val="20"/>
          <w:lang w:val="en"/>
        </w:rPr>
      </w:pPr>
      <w:r w:rsidRPr="00DB6C9A">
        <w:rPr>
          <w:rFonts w:ascii="Arial" w:hAnsi="Arial" w:cs="Arial"/>
          <w:color w:val="000000"/>
          <w:sz w:val="20"/>
          <w:szCs w:val="20"/>
          <w:lang w:val="en"/>
        </w:rPr>
        <w:t xml:space="preserve">Patel SG, </w:t>
      </w:r>
      <w:proofErr w:type="spellStart"/>
      <w:r w:rsidRPr="00DB6C9A">
        <w:rPr>
          <w:rFonts w:ascii="Arial" w:hAnsi="Arial" w:cs="Arial"/>
          <w:color w:val="000000"/>
          <w:sz w:val="20"/>
          <w:szCs w:val="20"/>
          <w:lang w:val="en"/>
        </w:rPr>
        <w:t>Lydiatt</w:t>
      </w:r>
      <w:proofErr w:type="spellEnd"/>
      <w:r w:rsidRPr="00DB6C9A">
        <w:rPr>
          <w:rFonts w:ascii="Arial" w:hAnsi="Arial" w:cs="Arial"/>
          <w:color w:val="000000"/>
          <w:sz w:val="20"/>
          <w:szCs w:val="20"/>
          <w:lang w:val="en"/>
        </w:rPr>
        <w:t xml:space="preserve"> WM, Glastonbury CM, et al. Larynx. In: Amin MB, ed. </w:t>
      </w:r>
      <w:r w:rsidRPr="00DB6C9A">
        <w:rPr>
          <w:rStyle w:val="Emphasis"/>
          <w:rFonts w:ascii="Arial" w:hAnsi="Arial" w:cs="Arial"/>
          <w:iCs w:val="0"/>
          <w:color w:val="000000"/>
          <w:sz w:val="20"/>
          <w:szCs w:val="20"/>
          <w:lang w:val="en"/>
        </w:rPr>
        <w:t>AJCC Cancer Staging Manual</w:t>
      </w:r>
      <w:r w:rsidRPr="00DB6C9A">
        <w:rPr>
          <w:rFonts w:ascii="Arial" w:hAnsi="Arial" w:cs="Arial"/>
          <w:color w:val="000000"/>
          <w:sz w:val="20"/>
          <w:szCs w:val="20"/>
          <w:lang w:val="en"/>
        </w:rPr>
        <w:t>. 8th ed. New York, NY: Springer; 2017.</w:t>
      </w:r>
      <w:bookmarkStart w:id="6" w:name="N7354"/>
      <w:bookmarkEnd w:id="5"/>
    </w:p>
    <w:p w14:paraId="5DE1308F" w14:textId="77777777" w:rsidR="00DB6C9A" w:rsidRDefault="00DB6C9A" w:rsidP="00081211">
      <w:pPr>
        <w:spacing w:after="0" w:line="276" w:lineRule="auto"/>
        <w:jc w:val="both"/>
        <w:divId w:val="1453942680"/>
        <w:rPr>
          <w:rFonts w:ascii="Arial" w:eastAsia="Times New Roman" w:hAnsi="Arial" w:cs="Arial"/>
          <w:b/>
          <w:bCs/>
          <w:sz w:val="20"/>
          <w:szCs w:val="20"/>
          <w:lang w:val="en"/>
        </w:rPr>
      </w:pPr>
    </w:p>
    <w:p w14:paraId="2275B71A" w14:textId="77777777" w:rsidR="00485A4F" w:rsidRDefault="00A509C7" w:rsidP="00081211">
      <w:pPr>
        <w:spacing w:after="0" w:line="276" w:lineRule="auto"/>
        <w:jc w:val="both"/>
        <w:divId w:val="1453942680"/>
        <w:rPr>
          <w:rFonts w:ascii="Arial" w:hAnsi="Arial" w:cs="Arial"/>
          <w:sz w:val="20"/>
          <w:szCs w:val="20"/>
          <w:lang w:val="en"/>
        </w:rPr>
      </w:pPr>
      <w:r w:rsidRPr="00DB6C9A">
        <w:rPr>
          <w:rFonts w:ascii="Arial" w:eastAsia="Times New Roman" w:hAnsi="Arial" w:cs="Arial"/>
          <w:b/>
          <w:bCs/>
          <w:sz w:val="20"/>
          <w:szCs w:val="20"/>
          <w:lang w:val="en"/>
        </w:rPr>
        <w:t>C. Histologic Type</w:t>
      </w:r>
      <w:bookmarkEnd w:id="6"/>
    </w:p>
    <w:p w14:paraId="205D78C6"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A modification of the WHO classification of carcinomas of the larynx is shown below.</w:t>
      </w:r>
      <w:hyperlink w:anchor="R31945" w:tooltip="El-Naggar AK. Introduction. In:&#10;El-Naggar AK, Chan JKC, Grandis JR, Takata T, Slootweg PJ, eds. WHO Classification of Head and Neck Tumours.&#10;4th ed. Geneva, Switzerland: WHO Press; 2017:160-162."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This list may not be complete. This protocol applies to carcinomas and melanomas and does not apply to lymphomas or sarcomas.</w:t>
      </w:r>
    </w:p>
    <w:p w14:paraId="3784B7B8" w14:textId="77777777" w:rsidR="00485A4F" w:rsidRDefault="00485A4F" w:rsidP="00081211">
      <w:pPr>
        <w:spacing w:after="0" w:line="276" w:lineRule="auto"/>
        <w:jc w:val="both"/>
        <w:divId w:val="1453942680"/>
        <w:rPr>
          <w:rFonts w:ascii="Arial" w:hAnsi="Arial" w:cs="Arial"/>
          <w:sz w:val="20"/>
          <w:szCs w:val="20"/>
          <w:lang w:val="en"/>
        </w:rPr>
      </w:pPr>
    </w:p>
    <w:p w14:paraId="0C1CF64F" w14:textId="77777777" w:rsidR="00485A4F" w:rsidRDefault="00A509C7" w:rsidP="00081211">
      <w:pPr>
        <w:spacing w:after="0" w:line="276" w:lineRule="auto"/>
        <w:jc w:val="both"/>
        <w:divId w:val="1453942680"/>
        <w:rPr>
          <w:rFonts w:ascii="Arial" w:hAnsi="Arial" w:cs="Arial"/>
          <w:sz w:val="20"/>
          <w:szCs w:val="20"/>
          <w:lang w:val="en"/>
        </w:rPr>
      </w:pPr>
      <w:r w:rsidRPr="00445B3B">
        <w:rPr>
          <w:rStyle w:val="Strong"/>
          <w:rFonts w:ascii="Arial" w:hAnsi="Arial" w:cs="Arial"/>
          <w:bCs w:val="0"/>
          <w:sz w:val="20"/>
          <w:szCs w:val="20"/>
          <w:u w:val="single"/>
          <w:lang w:val="x-none"/>
        </w:rPr>
        <w:t>Carcinomas of Larynx</w:t>
      </w:r>
    </w:p>
    <w:p w14:paraId="4D44F1C2" w14:textId="77777777" w:rsidR="00485A4F" w:rsidRDefault="00A509C7" w:rsidP="00081211">
      <w:pPr>
        <w:spacing w:after="0" w:line="276" w:lineRule="auto"/>
        <w:jc w:val="both"/>
        <w:divId w:val="1453942680"/>
        <w:rPr>
          <w:rFonts w:ascii="Arial" w:hAnsi="Arial" w:cs="Arial"/>
          <w:sz w:val="20"/>
          <w:szCs w:val="20"/>
          <w:lang w:val="en"/>
        </w:rPr>
      </w:pPr>
      <w:r w:rsidRPr="00445B3B">
        <w:rPr>
          <w:rStyle w:val="Strong"/>
          <w:rFonts w:ascii="Arial" w:hAnsi="Arial" w:cs="Arial"/>
          <w:sz w:val="20"/>
          <w:szCs w:val="20"/>
          <w:lang w:val="en"/>
        </w:rPr>
        <w:t>Squamous cell carcinoma</w:t>
      </w:r>
    </w:p>
    <w:p w14:paraId="6FFABC24"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Squamous cell carcinoma, conventional (keratinizing)</w:t>
      </w:r>
    </w:p>
    <w:p w14:paraId="68A62086"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Squamous cell carcinoma, nonkeratinizing</w:t>
      </w:r>
    </w:p>
    <w:p w14:paraId="5DE589EF"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proofErr w:type="spellStart"/>
      <w:r w:rsidRPr="00485A4F">
        <w:rPr>
          <w:rFonts w:ascii="Arial" w:eastAsia="Times New Roman" w:hAnsi="Arial" w:cs="Arial"/>
          <w:sz w:val="20"/>
          <w:szCs w:val="20"/>
          <w:lang w:val="en"/>
        </w:rPr>
        <w:t>Adenosquamous</w:t>
      </w:r>
      <w:proofErr w:type="spellEnd"/>
      <w:r w:rsidRPr="00485A4F">
        <w:rPr>
          <w:rFonts w:ascii="Arial" w:eastAsia="Times New Roman" w:hAnsi="Arial" w:cs="Arial"/>
          <w:sz w:val="20"/>
          <w:szCs w:val="20"/>
          <w:lang w:val="en"/>
        </w:rPr>
        <w:t xml:space="preserve"> carcinoma</w:t>
      </w:r>
    </w:p>
    <w:p w14:paraId="720C8704"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Basaloid squamous cell carcinoma</w:t>
      </w:r>
    </w:p>
    <w:p w14:paraId="4184CFF3"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Papillary squamous cell carcinoma</w:t>
      </w:r>
    </w:p>
    <w:p w14:paraId="03A6B6B9"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Spindle cell squamous carcinoma</w:t>
      </w:r>
    </w:p>
    <w:p w14:paraId="6E1E9302"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Verrucous carcinoma</w:t>
      </w:r>
    </w:p>
    <w:p w14:paraId="07629FF4"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 xml:space="preserve">Carcinoma </w:t>
      </w:r>
      <w:proofErr w:type="spellStart"/>
      <w:r w:rsidRPr="00485A4F">
        <w:rPr>
          <w:rFonts w:ascii="Arial" w:eastAsia="Times New Roman" w:hAnsi="Arial" w:cs="Arial"/>
          <w:sz w:val="20"/>
          <w:szCs w:val="20"/>
          <w:lang w:val="en"/>
        </w:rPr>
        <w:t>cuniculatum</w:t>
      </w:r>
      <w:proofErr w:type="spellEnd"/>
    </w:p>
    <w:p w14:paraId="6A725BFB" w14:textId="77777777" w:rsidR="00485A4F" w:rsidRPr="00485A4F" w:rsidRDefault="00A509C7" w:rsidP="00081211">
      <w:pPr>
        <w:pStyle w:val="ListParagraph"/>
        <w:numPr>
          <w:ilvl w:val="0"/>
          <w:numId w:val="31"/>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Lymphoepithelial carcinoma (non-nasopharyngeal)</w:t>
      </w:r>
    </w:p>
    <w:p w14:paraId="2486457A" w14:textId="77777777" w:rsidR="00485A4F" w:rsidRDefault="00485A4F" w:rsidP="00081211">
      <w:pPr>
        <w:spacing w:after="0" w:line="276" w:lineRule="auto"/>
        <w:jc w:val="both"/>
        <w:divId w:val="1453942680"/>
        <w:rPr>
          <w:rStyle w:val="Strong"/>
          <w:rFonts w:ascii="Arial" w:hAnsi="Arial" w:cs="Arial"/>
          <w:sz w:val="20"/>
          <w:szCs w:val="20"/>
          <w:u w:val="single"/>
          <w:lang w:val="en"/>
        </w:rPr>
      </w:pPr>
    </w:p>
    <w:p w14:paraId="349EACDD" w14:textId="77777777" w:rsidR="00485A4F" w:rsidRDefault="00A509C7" w:rsidP="00081211">
      <w:pPr>
        <w:spacing w:after="0" w:line="276" w:lineRule="auto"/>
        <w:jc w:val="both"/>
        <w:divId w:val="1453942680"/>
        <w:rPr>
          <w:rFonts w:ascii="Arial" w:hAnsi="Arial" w:cs="Arial"/>
          <w:sz w:val="20"/>
          <w:szCs w:val="20"/>
          <w:lang w:val="en"/>
        </w:rPr>
      </w:pPr>
      <w:r w:rsidRPr="00485A4F">
        <w:rPr>
          <w:rStyle w:val="Strong"/>
          <w:rFonts w:ascii="Arial" w:hAnsi="Arial" w:cs="Arial"/>
          <w:sz w:val="20"/>
          <w:szCs w:val="20"/>
          <w:u w:val="single"/>
          <w:lang w:val="en"/>
        </w:rPr>
        <w:t>Carcinomas of Minor Salivary Glands</w:t>
      </w:r>
    </w:p>
    <w:p w14:paraId="2709D31D"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The histologic classification recommended is the WHO classification of salivary gland tumors.</w:t>
      </w:r>
      <w:hyperlink w:anchor="R31945" w:tooltip="El-Naggar AK. Introduction. In: El-Naggar AK, Chan JKC, Grandis JR, Takata T, Slootweg PJ, eds. World Health Organization (WHO) Classification of Head and Neck Tumours. 4th ed. Geneva, Switzerland: WHO Press; 2017:160-162." w:history="1">
        <w:r w:rsidRPr="00445B3B">
          <w:rPr>
            <w:rStyle w:val="Hyperlink"/>
            <w:rFonts w:ascii="Arial" w:hAnsi="Arial" w:cs="Arial"/>
            <w:sz w:val="20"/>
            <w:szCs w:val="20"/>
            <w:vertAlign w:val="superscript"/>
            <w:lang w:val="en"/>
          </w:rPr>
          <w:t>1</w:t>
        </w:r>
      </w:hyperlink>
    </w:p>
    <w:p w14:paraId="547B1E53"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Mucoepidermoid carcinoma</w:t>
      </w:r>
    </w:p>
    <w:p w14:paraId="26B96996"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Adenoid cystic carcinoma</w:t>
      </w:r>
    </w:p>
    <w:p w14:paraId="7F8B2AB4"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Acinic cell carcinoma</w:t>
      </w:r>
    </w:p>
    <w:p w14:paraId="11328F2F"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Secretory carcinoma</w:t>
      </w:r>
    </w:p>
    <w:p w14:paraId="4A39392C"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Polymorphous adenocarcinoma, conventional (classic) and cribriform subtypes</w:t>
      </w:r>
    </w:p>
    <w:p w14:paraId="65048EB8"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Salivary duct carcinoma</w:t>
      </w:r>
    </w:p>
    <w:p w14:paraId="56A80B84"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Epithelial-myoepithelial carcinoma</w:t>
      </w:r>
    </w:p>
    <w:p w14:paraId="68F1FDD8"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Hyalinizing clear cell carcinoma</w:t>
      </w:r>
    </w:p>
    <w:p w14:paraId="4D72F9CF"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proofErr w:type="spellStart"/>
      <w:r w:rsidRPr="00485A4F">
        <w:rPr>
          <w:rFonts w:ascii="Arial" w:eastAsia="Times New Roman" w:hAnsi="Arial" w:cs="Arial"/>
          <w:sz w:val="20"/>
          <w:szCs w:val="20"/>
          <w:lang w:val="en"/>
        </w:rPr>
        <w:lastRenderedPageBreak/>
        <w:t>Microsecretory</w:t>
      </w:r>
      <w:proofErr w:type="spellEnd"/>
      <w:r w:rsidRPr="00485A4F">
        <w:rPr>
          <w:rFonts w:ascii="Arial" w:eastAsia="Times New Roman" w:hAnsi="Arial" w:cs="Arial"/>
          <w:sz w:val="20"/>
          <w:szCs w:val="20"/>
          <w:lang w:val="en"/>
        </w:rPr>
        <w:t xml:space="preserve"> adenocarcinoma</w:t>
      </w:r>
    </w:p>
    <w:p w14:paraId="18F790D5"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Intraductal carcinoma (with subtypes)</w:t>
      </w:r>
    </w:p>
    <w:p w14:paraId="67D23CD2"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Basal cell adenocarcinoma</w:t>
      </w:r>
    </w:p>
    <w:p w14:paraId="2A0445D3"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Carcinosarcoma</w:t>
      </w:r>
    </w:p>
    <w:p w14:paraId="32E4CF64"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Mucinous adenocarcinoma (with subtypes)</w:t>
      </w:r>
    </w:p>
    <w:p w14:paraId="4103B3F4"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Sclerosing microcystic adenocarcinoma</w:t>
      </w:r>
    </w:p>
    <w:p w14:paraId="22B0EBBE"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Lymphoepithelial carcinoma</w:t>
      </w:r>
    </w:p>
    <w:p w14:paraId="758A2C1D"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Myoepithelial carcinoma (malignant myoepithelioma)</w:t>
      </w:r>
    </w:p>
    <w:p w14:paraId="7FF05F22"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Sebaceous adenocarcinoma</w:t>
      </w:r>
    </w:p>
    <w:p w14:paraId="013A6614"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Squamous cell carcinoma</w:t>
      </w:r>
    </w:p>
    <w:p w14:paraId="52ECFA9C"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proofErr w:type="spellStart"/>
      <w:r w:rsidRPr="00485A4F">
        <w:rPr>
          <w:rFonts w:ascii="Arial" w:eastAsia="Times New Roman" w:hAnsi="Arial" w:cs="Arial"/>
          <w:sz w:val="20"/>
          <w:szCs w:val="20"/>
          <w:lang w:val="en"/>
        </w:rPr>
        <w:t>Sialoblastoma</w:t>
      </w:r>
      <w:proofErr w:type="spellEnd"/>
    </w:p>
    <w:p w14:paraId="36C8C772" w14:textId="77777777" w:rsidR="00485A4F" w:rsidRPr="00485A4F" w:rsidRDefault="00A509C7" w:rsidP="00081211">
      <w:pPr>
        <w:pStyle w:val="ListParagraph"/>
        <w:numPr>
          <w:ilvl w:val="0"/>
          <w:numId w:val="32"/>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 xml:space="preserve">Carcinoma, not otherwise </w:t>
      </w:r>
      <w:proofErr w:type="gramStart"/>
      <w:r w:rsidRPr="00485A4F">
        <w:rPr>
          <w:rFonts w:ascii="Arial" w:eastAsia="Times New Roman" w:hAnsi="Arial" w:cs="Arial"/>
          <w:sz w:val="20"/>
          <w:szCs w:val="20"/>
          <w:lang w:val="en"/>
        </w:rPr>
        <w:t>specified</w:t>
      </w:r>
      <w:proofErr w:type="gramEnd"/>
      <w:r w:rsidRPr="00485A4F">
        <w:rPr>
          <w:rFonts w:ascii="Arial" w:eastAsia="Times New Roman" w:hAnsi="Arial" w:cs="Arial"/>
          <w:sz w:val="20"/>
          <w:szCs w:val="20"/>
          <w:lang w:val="en"/>
        </w:rPr>
        <w:t> </w:t>
      </w:r>
    </w:p>
    <w:p w14:paraId="1A783EB0" w14:textId="77777777" w:rsidR="00485A4F" w:rsidRDefault="00485A4F" w:rsidP="00081211">
      <w:pPr>
        <w:spacing w:after="0" w:line="276" w:lineRule="auto"/>
        <w:jc w:val="both"/>
        <w:divId w:val="1453942680"/>
        <w:rPr>
          <w:rStyle w:val="Strong"/>
          <w:rFonts w:ascii="Arial" w:hAnsi="Arial" w:cs="Arial"/>
          <w:sz w:val="20"/>
          <w:szCs w:val="20"/>
          <w:u w:val="single"/>
          <w:lang w:val="en"/>
        </w:rPr>
      </w:pPr>
    </w:p>
    <w:p w14:paraId="71CEBAE0" w14:textId="77777777" w:rsidR="00485A4F" w:rsidRDefault="00A509C7" w:rsidP="00081211">
      <w:pPr>
        <w:spacing w:after="0" w:line="276" w:lineRule="auto"/>
        <w:jc w:val="both"/>
        <w:divId w:val="1453942680"/>
        <w:rPr>
          <w:rStyle w:val="Strong"/>
          <w:rFonts w:ascii="Arial" w:hAnsi="Arial" w:cs="Arial"/>
          <w:sz w:val="20"/>
          <w:szCs w:val="20"/>
          <w:u w:val="single"/>
          <w:lang w:val="en"/>
        </w:rPr>
      </w:pPr>
      <w:r w:rsidRPr="00485A4F">
        <w:rPr>
          <w:rStyle w:val="Strong"/>
          <w:rFonts w:ascii="Arial" w:hAnsi="Arial" w:cs="Arial"/>
          <w:sz w:val="20"/>
          <w:szCs w:val="20"/>
          <w:u w:val="single"/>
          <w:lang w:val="en"/>
        </w:rPr>
        <w:t>Neuroendocrine Carcinoma</w:t>
      </w:r>
    </w:p>
    <w:p w14:paraId="51FF81B9"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The recommended histologic classification for neuroendocrine neoplasms has been standardized across all head and neck sites.</w:t>
      </w:r>
      <w:hyperlink w:anchor="R31945" w:tooltip="WHO Classification of Tumours Editorial Board. Head and neck tumours [Internet; beta version ahead of print]. Lyon (France): International Agency for Research on Cancer; 2022 [cited 2023, Jan 26]. (WHO classification of tumours series, 5th ed.; vol. 9). Availa" w:history="1">
        <w:r w:rsidRPr="00445B3B">
          <w:rPr>
            <w:rFonts w:ascii="Arial" w:hAnsi="Arial" w:cs="Arial"/>
            <w:color w:val="0000FF"/>
            <w:sz w:val="20"/>
            <w:szCs w:val="20"/>
            <w:u w:val="single"/>
            <w:vertAlign w:val="superscript"/>
            <w:lang w:val="en"/>
          </w:rPr>
          <w:t>1</w:t>
        </w:r>
      </w:hyperlink>
      <w:r w:rsidRPr="00445B3B">
        <w:rPr>
          <w:rFonts w:ascii="Arial" w:hAnsi="Arial" w:cs="Arial"/>
          <w:sz w:val="20"/>
          <w:szCs w:val="20"/>
          <w:lang w:val="en"/>
        </w:rPr>
        <w:t> The entities relevant to this protocol are listed below:</w:t>
      </w:r>
    </w:p>
    <w:p w14:paraId="7E715C50" w14:textId="77777777" w:rsidR="00485A4F" w:rsidRDefault="00485A4F" w:rsidP="00081211">
      <w:pPr>
        <w:spacing w:after="0" w:line="276" w:lineRule="auto"/>
        <w:jc w:val="both"/>
        <w:divId w:val="1453942680"/>
        <w:rPr>
          <w:rFonts w:ascii="Arial" w:hAnsi="Arial" w:cs="Arial"/>
          <w:sz w:val="20"/>
          <w:szCs w:val="20"/>
          <w:lang w:val="en"/>
        </w:rPr>
      </w:pPr>
    </w:p>
    <w:p w14:paraId="5B957E2D" w14:textId="492DD5D6"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Neuroendocrine tumor, grade 1-3</w:t>
      </w:r>
    </w:p>
    <w:p w14:paraId="755496E5"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Neuroendocrine carcinoma, small cell type</w:t>
      </w:r>
    </w:p>
    <w:p w14:paraId="35B472D5"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Neuroendocrine carcinoma, large cell type</w:t>
      </w:r>
    </w:p>
    <w:p w14:paraId="0F8B333C" w14:textId="77777777" w:rsidR="00485A4F" w:rsidRDefault="00485A4F" w:rsidP="00081211">
      <w:pPr>
        <w:spacing w:after="0" w:line="276" w:lineRule="auto"/>
        <w:jc w:val="both"/>
        <w:divId w:val="1453942680"/>
        <w:rPr>
          <w:rFonts w:ascii="Arial" w:hAnsi="Arial" w:cs="Arial"/>
          <w:sz w:val="20"/>
          <w:szCs w:val="20"/>
          <w:lang w:val="en"/>
        </w:rPr>
      </w:pPr>
    </w:p>
    <w:p w14:paraId="025DED45"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Additionally, composite tumors with non-neuroendocrine CA components exist throughout the upper aerodigestive tract. The carcinoma component can then be captured in this protocol accordingly.</w:t>
      </w:r>
    </w:p>
    <w:p w14:paraId="651BD883" w14:textId="77777777" w:rsidR="00485A4F" w:rsidRDefault="00485A4F" w:rsidP="00081211">
      <w:pPr>
        <w:spacing w:after="0" w:line="276" w:lineRule="auto"/>
        <w:jc w:val="both"/>
        <w:divId w:val="1453942680"/>
        <w:rPr>
          <w:rFonts w:ascii="Arial" w:hAnsi="Arial" w:cs="Arial"/>
          <w:sz w:val="20"/>
          <w:szCs w:val="20"/>
          <w:lang w:val="en"/>
        </w:rPr>
      </w:pPr>
    </w:p>
    <w:p w14:paraId="105185F9" w14:textId="77777777" w:rsidR="00485A4F" w:rsidRPr="00485A4F" w:rsidRDefault="00A509C7" w:rsidP="00081211">
      <w:pPr>
        <w:spacing w:after="0" w:line="276" w:lineRule="auto"/>
        <w:jc w:val="both"/>
        <w:divId w:val="1453942680"/>
        <w:rPr>
          <w:rFonts w:ascii="Arial" w:hAnsi="Arial" w:cs="Arial"/>
          <w:sz w:val="20"/>
          <w:szCs w:val="20"/>
          <w:lang w:val="en"/>
        </w:rPr>
      </w:pPr>
      <w:r w:rsidRPr="00485A4F">
        <w:rPr>
          <w:rStyle w:val="Strong"/>
          <w:rFonts w:ascii="Arial" w:hAnsi="Arial" w:cs="Arial"/>
          <w:sz w:val="20"/>
          <w:szCs w:val="20"/>
          <w:u w:val="single"/>
          <w:lang w:val="en"/>
        </w:rPr>
        <w:t>Mucosal Melanoma</w:t>
      </w:r>
    </w:p>
    <w:p w14:paraId="3DC1DA85"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Given the rarity of mucosal melanoma, grading, and subtyping are not required.</w:t>
      </w:r>
    </w:p>
    <w:p w14:paraId="15729AF7" w14:textId="77777777" w:rsidR="00485A4F" w:rsidRDefault="00485A4F" w:rsidP="00081211">
      <w:pPr>
        <w:spacing w:after="0" w:line="276" w:lineRule="auto"/>
        <w:jc w:val="both"/>
        <w:divId w:val="1453942680"/>
        <w:rPr>
          <w:rFonts w:ascii="Arial" w:hAnsi="Arial" w:cs="Arial"/>
          <w:sz w:val="20"/>
          <w:szCs w:val="20"/>
          <w:lang w:val="en"/>
        </w:rPr>
      </w:pPr>
    </w:p>
    <w:p w14:paraId="6468F00A"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eastAsia="Times New Roman" w:hAnsi="Arial" w:cs="Arial"/>
          <w:sz w:val="20"/>
          <w:szCs w:val="20"/>
          <w:lang w:val="en"/>
        </w:rPr>
        <w:t>References</w:t>
      </w:r>
      <w:bookmarkStart w:id="7" w:name="R31945"/>
    </w:p>
    <w:p w14:paraId="3D14ED6F" w14:textId="1C0886F1" w:rsidR="00485A4F" w:rsidRPr="00485A4F" w:rsidRDefault="00A509C7" w:rsidP="00081211">
      <w:pPr>
        <w:pStyle w:val="ListParagraph"/>
        <w:numPr>
          <w:ilvl w:val="0"/>
          <w:numId w:val="33"/>
        </w:numPr>
        <w:spacing w:after="0" w:line="276" w:lineRule="auto"/>
        <w:jc w:val="both"/>
        <w:divId w:val="1453942680"/>
        <w:rPr>
          <w:rFonts w:ascii="Arial" w:hAnsi="Arial" w:cs="Arial"/>
          <w:sz w:val="20"/>
          <w:szCs w:val="20"/>
          <w:lang w:val="en"/>
        </w:rPr>
      </w:pPr>
      <w:r w:rsidRPr="00485A4F">
        <w:rPr>
          <w:rFonts w:ascii="Arial" w:eastAsia="Times New Roman" w:hAnsi="Arial" w:cs="Arial"/>
          <w:sz w:val="20"/>
          <w:szCs w:val="20"/>
          <w:lang w:val="en"/>
        </w:rPr>
        <w:t xml:space="preserve">WHO Classification of </w:t>
      </w:r>
      <w:proofErr w:type="spellStart"/>
      <w:r w:rsidRPr="00485A4F">
        <w:rPr>
          <w:rFonts w:ascii="Arial" w:eastAsia="Times New Roman" w:hAnsi="Arial" w:cs="Arial"/>
          <w:sz w:val="20"/>
          <w:szCs w:val="20"/>
          <w:lang w:val="en"/>
        </w:rPr>
        <w:t>Tumours</w:t>
      </w:r>
      <w:proofErr w:type="spellEnd"/>
      <w:r w:rsidRPr="00485A4F">
        <w:rPr>
          <w:rFonts w:ascii="Arial" w:eastAsia="Times New Roman" w:hAnsi="Arial" w:cs="Arial"/>
          <w:sz w:val="20"/>
          <w:szCs w:val="20"/>
          <w:lang w:val="en"/>
        </w:rPr>
        <w:t xml:space="preserve"> Editorial Board. Head and neck </w:t>
      </w:r>
      <w:proofErr w:type="spellStart"/>
      <w:r w:rsidRPr="00485A4F">
        <w:rPr>
          <w:rFonts w:ascii="Arial" w:eastAsia="Times New Roman" w:hAnsi="Arial" w:cs="Arial"/>
          <w:sz w:val="20"/>
          <w:szCs w:val="20"/>
          <w:lang w:val="en"/>
        </w:rPr>
        <w:t>tumours</w:t>
      </w:r>
      <w:proofErr w:type="spellEnd"/>
      <w:r w:rsidRPr="00485A4F">
        <w:rPr>
          <w:rFonts w:ascii="Arial" w:eastAsia="Times New Roman" w:hAnsi="Arial" w:cs="Arial"/>
          <w:sz w:val="20"/>
          <w:szCs w:val="20"/>
          <w:lang w:val="en"/>
        </w:rPr>
        <w:t xml:space="preserve"> [Internet; beta version ahead of print]. Lyon (France): International Agency for Research on Cancer; 2022 [cited 2023, Jan 26]. (WHO classification of </w:t>
      </w:r>
      <w:proofErr w:type="spellStart"/>
      <w:r w:rsidRPr="00485A4F">
        <w:rPr>
          <w:rFonts w:ascii="Arial" w:eastAsia="Times New Roman" w:hAnsi="Arial" w:cs="Arial"/>
          <w:sz w:val="20"/>
          <w:szCs w:val="20"/>
          <w:lang w:val="en"/>
        </w:rPr>
        <w:t>tumours</w:t>
      </w:r>
      <w:proofErr w:type="spellEnd"/>
      <w:r w:rsidRPr="00485A4F">
        <w:rPr>
          <w:rFonts w:ascii="Arial" w:eastAsia="Times New Roman" w:hAnsi="Arial" w:cs="Arial"/>
          <w:sz w:val="20"/>
          <w:szCs w:val="20"/>
          <w:lang w:val="en"/>
        </w:rPr>
        <w:t xml:space="preserve"> series, 5th ed.; vol. 9). Available from: </w:t>
      </w:r>
      <w:r w:rsidR="00485A4F" w:rsidRPr="00485A4F">
        <w:rPr>
          <w:rFonts w:ascii="Arial" w:eastAsia="Times New Roman" w:hAnsi="Arial" w:cs="Arial"/>
          <w:sz w:val="20"/>
          <w:szCs w:val="20"/>
          <w:lang w:val="en"/>
        </w:rPr>
        <w:t>https://tumourclassification.iarc.who.int/chapters/52</w:t>
      </w:r>
      <w:bookmarkStart w:id="8" w:name="N11669"/>
      <w:bookmarkEnd w:id="7"/>
    </w:p>
    <w:p w14:paraId="645F701F" w14:textId="77777777" w:rsidR="00485A4F" w:rsidRDefault="00485A4F" w:rsidP="00081211">
      <w:pPr>
        <w:spacing w:after="0" w:line="276" w:lineRule="auto"/>
        <w:jc w:val="both"/>
        <w:divId w:val="1453942680"/>
        <w:rPr>
          <w:rFonts w:ascii="Arial" w:eastAsia="Times New Roman" w:hAnsi="Arial" w:cs="Arial"/>
          <w:b/>
          <w:bCs/>
          <w:sz w:val="20"/>
          <w:szCs w:val="20"/>
          <w:lang w:val="en"/>
        </w:rPr>
      </w:pPr>
    </w:p>
    <w:p w14:paraId="302DAEFF" w14:textId="77777777" w:rsidR="00485A4F" w:rsidRDefault="00A509C7" w:rsidP="00081211">
      <w:pPr>
        <w:spacing w:after="0" w:line="276" w:lineRule="auto"/>
        <w:jc w:val="both"/>
        <w:divId w:val="1453942680"/>
        <w:rPr>
          <w:rFonts w:ascii="Arial" w:eastAsia="Times New Roman" w:hAnsi="Arial" w:cs="Arial"/>
          <w:b/>
          <w:bCs/>
          <w:sz w:val="20"/>
          <w:szCs w:val="20"/>
          <w:lang w:val="en"/>
        </w:rPr>
      </w:pPr>
      <w:r w:rsidRPr="00485A4F">
        <w:rPr>
          <w:rFonts w:ascii="Arial" w:eastAsia="Times New Roman" w:hAnsi="Arial" w:cs="Arial"/>
          <w:b/>
          <w:bCs/>
          <w:sz w:val="20"/>
          <w:szCs w:val="20"/>
          <w:lang w:val="en"/>
        </w:rPr>
        <w:t>D. Histologic Grade</w:t>
      </w:r>
      <w:bookmarkEnd w:id="8"/>
    </w:p>
    <w:p w14:paraId="21A7A859"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For histologic types of carcinomas that are amenable to grading, 3 histologic grades are suggested, as shown below. For conventional squamous cell carcinoma, histologic grading as a whole does not perform well as a prognosticator.</w:t>
      </w:r>
      <w:hyperlink w:anchor="R50651" w:tooltip="WHO Classification of Tumours Editorial Board. Head and neck tumours [Internet; beta version ahead of print]. Lyon (France): International Agency for Research on Cancer; 2022 [cited 2023, Jan 26]. (WHO classification of tumours series, 5th ed.; vol. 9). Availa" w:history="1">
        <w:r w:rsidRPr="00445B3B">
          <w:rPr>
            <w:rStyle w:val="Hyperlink"/>
            <w:rFonts w:ascii="Arial" w:hAnsi="Arial" w:cs="Arial"/>
            <w:sz w:val="20"/>
            <w:szCs w:val="20"/>
            <w:vertAlign w:val="superscript"/>
            <w:lang w:val="en"/>
          </w:rPr>
          <w:t>1,</w:t>
        </w:r>
      </w:hyperlink>
      <w:hyperlink w:anchor="R50652" w:tooltip="Patel SG, Lydiatt WM, Glastonbury CM, et al. Larynx. In: Amin MB, ed. AJCC Cancer Staging Manual. 8th ed. New York, NY: Springer; 2017." w:history="1">
        <w:r w:rsidRPr="00445B3B">
          <w:rPr>
            <w:rStyle w:val="Hyperlink"/>
            <w:rFonts w:ascii="Arial" w:hAnsi="Arial" w:cs="Arial"/>
            <w:sz w:val="20"/>
            <w:szCs w:val="20"/>
            <w:vertAlign w:val="superscript"/>
            <w:lang w:val="en"/>
          </w:rPr>
          <w:t>2</w:t>
        </w:r>
      </w:hyperlink>
      <w:r w:rsidRPr="00445B3B">
        <w:rPr>
          <w:rFonts w:ascii="Arial" w:hAnsi="Arial" w:cs="Arial"/>
          <w:sz w:val="20"/>
          <w:szCs w:val="20"/>
          <w:lang w:val="en"/>
        </w:rPr>
        <w:t xml:space="preserve"> Nonetheless, it should be recorded when applicable, as it is a basic tumor characteristic. Selecting either the most prevalent grade or the highest grade for this synoptic protocol is acceptable. </w:t>
      </w:r>
      <w:r w:rsidR="00A631D6" w:rsidRPr="00445B3B">
        <w:rPr>
          <w:rFonts w:ascii="Arial" w:hAnsi="Arial" w:cs="Arial"/>
          <w:sz w:val="20"/>
          <w:szCs w:val="20"/>
          <w:lang w:val="en"/>
        </w:rPr>
        <w:t>Subtypes</w:t>
      </w:r>
      <w:r w:rsidRPr="00445B3B">
        <w:rPr>
          <w:rFonts w:ascii="Arial" w:hAnsi="Arial" w:cs="Arial"/>
          <w:sz w:val="20"/>
          <w:szCs w:val="20"/>
          <w:lang w:val="en"/>
        </w:rPr>
        <w:t xml:space="preserve"> of squamous cell carcinoma (i.e., verrucous, basaloid, etc.) have an intrinsic biologic potential.</w:t>
      </w:r>
    </w:p>
    <w:p w14:paraId="5D9938BF" w14:textId="77777777" w:rsidR="00485A4F" w:rsidRDefault="00485A4F" w:rsidP="00081211">
      <w:pPr>
        <w:spacing w:after="0" w:line="276" w:lineRule="auto"/>
        <w:jc w:val="both"/>
        <w:divId w:val="1453942680"/>
        <w:rPr>
          <w:rFonts w:ascii="Arial" w:hAnsi="Arial" w:cs="Arial"/>
          <w:sz w:val="20"/>
          <w:szCs w:val="20"/>
          <w:lang w:val="en"/>
        </w:rPr>
      </w:pPr>
    </w:p>
    <w:p w14:paraId="75877B6D"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Grade 1</w:t>
      </w:r>
      <w:r w:rsidRPr="00445B3B">
        <w:rPr>
          <w:rFonts w:ascii="Arial" w:hAnsi="Arial" w:cs="Arial"/>
          <w:sz w:val="20"/>
          <w:szCs w:val="20"/>
          <w:lang w:val="en"/>
        </w:rPr>
        <w:tab/>
        <w:t xml:space="preserve">Well </w:t>
      </w:r>
      <w:proofErr w:type="gramStart"/>
      <w:r w:rsidRPr="00445B3B">
        <w:rPr>
          <w:rFonts w:ascii="Arial" w:hAnsi="Arial" w:cs="Arial"/>
          <w:sz w:val="20"/>
          <w:szCs w:val="20"/>
          <w:lang w:val="en"/>
        </w:rPr>
        <w:t>differentiated</w:t>
      </w:r>
      <w:proofErr w:type="gramEnd"/>
    </w:p>
    <w:p w14:paraId="6A0E9BC5"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Grade 2</w:t>
      </w:r>
      <w:r w:rsidRPr="00445B3B">
        <w:rPr>
          <w:rFonts w:ascii="Arial" w:hAnsi="Arial" w:cs="Arial"/>
          <w:sz w:val="20"/>
          <w:szCs w:val="20"/>
          <w:lang w:val="en"/>
        </w:rPr>
        <w:tab/>
        <w:t xml:space="preserve">Moderately </w:t>
      </w:r>
      <w:proofErr w:type="gramStart"/>
      <w:r w:rsidRPr="00445B3B">
        <w:rPr>
          <w:rFonts w:ascii="Arial" w:hAnsi="Arial" w:cs="Arial"/>
          <w:sz w:val="20"/>
          <w:szCs w:val="20"/>
          <w:lang w:val="en"/>
        </w:rPr>
        <w:t>differentiated</w:t>
      </w:r>
      <w:proofErr w:type="gramEnd"/>
    </w:p>
    <w:p w14:paraId="4CFBFC44"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Grade 3</w:t>
      </w:r>
      <w:r w:rsidRPr="00445B3B">
        <w:rPr>
          <w:rFonts w:ascii="Arial" w:hAnsi="Arial" w:cs="Arial"/>
          <w:sz w:val="20"/>
          <w:szCs w:val="20"/>
          <w:lang w:val="en"/>
        </w:rPr>
        <w:tab/>
        <w:t>Poorly differentiated</w:t>
      </w:r>
    </w:p>
    <w:p w14:paraId="3FEB229B"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Grade X</w:t>
      </w:r>
      <w:r w:rsidRPr="00445B3B">
        <w:rPr>
          <w:rFonts w:ascii="Arial" w:hAnsi="Arial" w:cs="Arial"/>
          <w:sz w:val="20"/>
          <w:szCs w:val="20"/>
          <w:lang w:val="en"/>
        </w:rPr>
        <w:tab/>
        <w:t xml:space="preserve">Cannot be </w:t>
      </w:r>
      <w:proofErr w:type="gramStart"/>
      <w:r w:rsidRPr="00445B3B">
        <w:rPr>
          <w:rFonts w:ascii="Arial" w:hAnsi="Arial" w:cs="Arial"/>
          <w:sz w:val="20"/>
          <w:szCs w:val="20"/>
          <w:lang w:val="en"/>
        </w:rPr>
        <w:t>assessed</w:t>
      </w:r>
      <w:proofErr w:type="gramEnd"/>
    </w:p>
    <w:p w14:paraId="77452054" w14:textId="77777777" w:rsidR="00485A4F" w:rsidRDefault="00485A4F" w:rsidP="00081211">
      <w:pPr>
        <w:spacing w:after="0" w:line="276" w:lineRule="auto"/>
        <w:jc w:val="both"/>
        <w:divId w:val="1453942680"/>
        <w:rPr>
          <w:rFonts w:ascii="Arial" w:hAnsi="Arial" w:cs="Arial"/>
          <w:sz w:val="20"/>
          <w:szCs w:val="20"/>
          <w:lang w:val="en"/>
        </w:rPr>
      </w:pPr>
    </w:p>
    <w:p w14:paraId="0AFDEF2B" w14:textId="77777777" w:rsidR="00485A4F" w:rsidRDefault="00A509C7" w:rsidP="00081211">
      <w:pPr>
        <w:spacing w:after="0" w:line="276" w:lineRule="auto"/>
        <w:jc w:val="both"/>
        <w:divId w:val="1453942680"/>
        <w:rPr>
          <w:rStyle w:val="Hyperlink"/>
          <w:rFonts w:ascii="Arial" w:hAnsi="Arial" w:cs="Arial"/>
          <w:sz w:val="20"/>
          <w:szCs w:val="20"/>
          <w:vertAlign w:val="superscript"/>
          <w:lang w:val="en"/>
        </w:rPr>
      </w:pPr>
      <w:r w:rsidRPr="00445B3B">
        <w:rPr>
          <w:rFonts w:ascii="Arial" w:hAnsi="Arial" w:cs="Arial"/>
          <w:sz w:val="20"/>
          <w:szCs w:val="20"/>
          <w:lang w:val="en"/>
        </w:rPr>
        <w:t>The histologic (microscopic) grading of salivary gland carcinomas has been shown to be an independent predictor of behavior and plays a role in optimizing therapy. Further, there is often a positive correlation between histologic grade and clinical stage.</w:t>
      </w:r>
      <w:hyperlink w:anchor="R50653" w:tooltip="Spiro RH, Thaler HT, Hicks WF, Kher UA, Huvos AH, Strong EW. The importance of clinical staging of minor salivary gland carcinoma. Am J Surg. 1991;162(4):330-336." w:history="1">
        <w:r w:rsidRPr="00445B3B">
          <w:rPr>
            <w:rStyle w:val="Hyperlink"/>
            <w:rFonts w:ascii="Arial" w:hAnsi="Arial" w:cs="Arial"/>
            <w:sz w:val="20"/>
            <w:szCs w:val="20"/>
            <w:vertAlign w:val="superscript"/>
            <w:lang w:val="en"/>
          </w:rPr>
          <w:t>3,</w:t>
        </w:r>
      </w:hyperlink>
      <w:hyperlink w:anchor="R50654" w:tooltip="Spiro RH, Huvos AG, Strong EW. Adenocarcinoma of salivary origin. Clinicopathologic study of 204 patients. Am J Surg. 1982;144(4):423-431." w:history="1">
        <w:r w:rsidRPr="00445B3B">
          <w:rPr>
            <w:rStyle w:val="Hyperlink"/>
            <w:rFonts w:ascii="Arial" w:hAnsi="Arial" w:cs="Arial"/>
            <w:sz w:val="20"/>
            <w:szCs w:val="20"/>
            <w:vertAlign w:val="superscript"/>
            <w:lang w:val="en"/>
          </w:rPr>
          <w:t>4,</w:t>
        </w:r>
      </w:hyperlink>
      <w:hyperlink w:anchor="R50655" w:tooltip="Seethala RR. Histologic grading and prognostic biomarkers in salivary gland carcinomas. Adv Anat Pathol. 2011;18(1):29-45." w:history="1">
        <w:r w:rsidRPr="00445B3B">
          <w:rPr>
            <w:rStyle w:val="Hyperlink"/>
            <w:rFonts w:ascii="Arial" w:hAnsi="Arial" w:cs="Arial"/>
            <w:sz w:val="20"/>
            <w:szCs w:val="20"/>
            <w:vertAlign w:val="superscript"/>
            <w:lang w:val="en"/>
          </w:rPr>
          <w:t>5,</w:t>
        </w:r>
      </w:hyperlink>
      <w:hyperlink w:anchor="R50656" w:tooltip="Kane WJ, McCaffrey TV, Olsen KD, Lewis JE. Primary parotid malignancies. A clinical and pathologic review. Arch Otolaryngol Head Neck Surg. 1991;117(3):307-315." w:history="1">
        <w:r w:rsidRPr="00445B3B">
          <w:rPr>
            <w:rStyle w:val="Hyperlink"/>
            <w:rFonts w:ascii="Arial" w:hAnsi="Arial" w:cs="Arial"/>
            <w:sz w:val="20"/>
            <w:szCs w:val="20"/>
            <w:vertAlign w:val="superscript"/>
            <w:lang w:val="en"/>
          </w:rPr>
          <w:t>6</w:t>
        </w:r>
      </w:hyperlink>
      <w:r w:rsidRPr="00445B3B">
        <w:rPr>
          <w:rFonts w:ascii="Arial" w:hAnsi="Arial" w:cs="Arial"/>
          <w:sz w:val="20"/>
          <w:szCs w:val="20"/>
          <w:lang w:val="en"/>
        </w:rPr>
        <w:t> However, most salivary gland carcinoma types have an intrinsic biologic behavior, and attempted application of a universal grading scheme is suboptimal given tumor specific nuances.</w:t>
      </w:r>
      <w:hyperlink w:anchor="R50655" w:tooltip="Seethala RR. Histologic grading and prognostic biomarkers in salivary gland carcinomas. Adv Anat Pathol. 2011;18(1):29-45." w:history="1">
        <w:r w:rsidRPr="00445B3B">
          <w:rPr>
            <w:rStyle w:val="Hyperlink"/>
            <w:rFonts w:ascii="Arial" w:hAnsi="Arial" w:cs="Arial"/>
            <w:sz w:val="20"/>
            <w:szCs w:val="20"/>
            <w:vertAlign w:val="superscript"/>
            <w:lang w:val="en"/>
          </w:rPr>
          <w:t>5</w:t>
        </w:r>
      </w:hyperlink>
      <w:r w:rsidRPr="00445B3B">
        <w:rPr>
          <w:rFonts w:ascii="Arial" w:hAnsi="Arial" w:cs="Arial"/>
          <w:sz w:val="20"/>
          <w:szCs w:val="20"/>
          <w:lang w:val="en"/>
        </w:rPr>
        <w:t> Thus, a generic grading scheme is no longer recommended for salivary gland carcinomas.</w:t>
      </w:r>
      <w:hyperlink w:anchor="R50657" w:tooltip="Lydiatt WM, Mukherji SK, O" w:history="1">
        <w:r w:rsidRPr="00445B3B">
          <w:rPr>
            <w:rStyle w:val="Hyperlink"/>
            <w:rFonts w:ascii="Arial" w:hAnsi="Arial" w:cs="Arial"/>
            <w:sz w:val="20"/>
            <w:szCs w:val="20"/>
            <w:vertAlign w:val="superscript"/>
            <w:lang w:val="en"/>
          </w:rPr>
          <w:t>7</w:t>
        </w:r>
      </w:hyperlink>
    </w:p>
    <w:p w14:paraId="34F1E1C5" w14:textId="77777777" w:rsidR="00485A4F" w:rsidRDefault="00485A4F" w:rsidP="00081211">
      <w:pPr>
        <w:spacing w:after="0" w:line="276" w:lineRule="auto"/>
        <w:jc w:val="both"/>
        <w:divId w:val="1453942680"/>
        <w:rPr>
          <w:rStyle w:val="Hyperlink"/>
          <w:rFonts w:ascii="Arial" w:hAnsi="Arial" w:cs="Arial"/>
          <w:sz w:val="20"/>
          <w:szCs w:val="20"/>
          <w:vertAlign w:val="superscript"/>
          <w:lang w:val="en"/>
        </w:rPr>
      </w:pPr>
    </w:p>
    <w:p w14:paraId="44B2728E"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However, within a given tumor type, grade remains an important prognostic parameter. Carcinoma types for which grading systems exist and are relevant are incorporated into histologic type. The classic categories that are still graded using three tier schemes include mucoepidermoid carcinoma, and carcinoma, not otherwise specified. While adenoid cystic carcinoma was historically stratified into three tiers, current classification no longer advocates for this.</w:t>
      </w:r>
      <w:hyperlink w:anchor="R50654" w:tooltip="Spiro RH, Huvos AG, Strong EW. Adenocarcinoma of salivary origin. Clinicopathologic study of 204 patients. Am J Surg. 1982;144(4):423-431." w:history="1">
        <w:r w:rsidRPr="00445B3B">
          <w:rPr>
            <w:rStyle w:val="Hyperlink"/>
            <w:rFonts w:ascii="Arial" w:hAnsi="Arial" w:cs="Arial"/>
            <w:sz w:val="20"/>
            <w:szCs w:val="20"/>
            <w:vertAlign w:val="superscript"/>
            <w:lang w:val="en"/>
          </w:rPr>
          <w:t>4,</w:t>
        </w:r>
      </w:hyperlink>
      <w:hyperlink w:anchor="R50655" w:tooltip="Seethala RR. Histologic grading and prognostic biomarkers in salivary gland carcinomas. Adv Anat Pathol. 2011;18(1):29-45." w:history="1">
        <w:r w:rsidRPr="00445B3B">
          <w:rPr>
            <w:rStyle w:val="Hyperlink"/>
            <w:rFonts w:ascii="Arial" w:hAnsi="Arial" w:cs="Arial"/>
            <w:sz w:val="20"/>
            <w:szCs w:val="20"/>
            <w:vertAlign w:val="superscript"/>
            <w:lang w:val="en"/>
          </w:rPr>
          <w:t>5,</w:t>
        </w:r>
      </w:hyperlink>
      <w:hyperlink w:anchor="R50658" w:tooltip="Szanto PA, Luna MA, Tortoledo ME, White RA. Histologic grading of adenoid cystic carcinoma of the salivary glands. Cancer. 1984;54(6):1062-1069." w:history="1">
        <w:r w:rsidRPr="00445B3B">
          <w:rPr>
            <w:rStyle w:val="Hyperlink"/>
            <w:rFonts w:ascii="Arial" w:hAnsi="Arial" w:cs="Arial"/>
            <w:sz w:val="20"/>
            <w:szCs w:val="20"/>
            <w:vertAlign w:val="superscript"/>
            <w:lang w:val="en"/>
          </w:rPr>
          <w:t>8</w:t>
        </w:r>
      </w:hyperlink>
      <w:r w:rsidRPr="00445B3B">
        <w:rPr>
          <w:rFonts w:ascii="Arial" w:hAnsi="Arial" w:cs="Arial"/>
          <w:sz w:val="20"/>
          <w:szCs w:val="20"/>
          <w:lang w:val="en"/>
        </w:rPr>
        <w:t xml:space="preserve"> Additionally, several tumor types can at least be stratified into low and high grade. High grade transformation (historically designated as dedifferentiation) refers to the phenomenon of progression </w:t>
      </w:r>
      <w:proofErr w:type="gramStart"/>
      <w:r w:rsidRPr="00445B3B">
        <w:rPr>
          <w:rFonts w:ascii="Arial" w:hAnsi="Arial" w:cs="Arial"/>
          <w:sz w:val="20"/>
          <w:szCs w:val="20"/>
          <w:lang w:val="en"/>
        </w:rPr>
        <w:t>from a conventional, usually indolent phenotype,</w:t>
      </w:r>
      <w:proofErr w:type="gramEnd"/>
      <w:r w:rsidRPr="00445B3B">
        <w:rPr>
          <w:rFonts w:ascii="Arial" w:hAnsi="Arial" w:cs="Arial"/>
          <w:sz w:val="20"/>
          <w:szCs w:val="20"/>
          <w:lang w:val="en"/>
        </w:rPr>
        <w:t xml:space="preserve"> to a pleomorphic aggressive morphology.</w:t>
      </w:r>
    </w:p>
    <w:p w14:paraId="4421A119" w14:textId="77777777" w:rsidR="00485A4F" w:rsidRDefault="00485A4F" w:rsidP="00081211">
      <w:pPr>
        <w:spacing w:after="0" w:line="276" w:lineRule="auto"/>
        <w:jc w:val="both"/>
        <w:divId w:val="1453942680"/>
        <w:rPr>
          <w:rFonts w:ascii="Arial" w:hAnsi="Arial" w:cs="Arial"/>
          <w:sz w:val="20"/>
          <w:szCs w:val="20"/>
          <w:lang w:val="en"/>
        </w:rPr>
      </w:pPr>
    </w:p>
    <w:p w14:paraId="48D1A472" w14:textId="77777777" w:rsidR="00485A4F" w:rsidRDefault="00A509C7" w:rsidP="00081211">
      <w:pPr>
        <w:spacing w:after="0" w:line="276" w:lineRule="auto"/>
        <w:jc w:val="both"/>
        <w:divId w:val="1453942680"/>
        <w:rPr>
          <w:rFonts w:ascii="Arial" w:hAnsi="Arial" w:cs="Arial"/>
          <w:sz w:val="20"/>
          <w:szCs w:val="20"/>
          <w:lang w:val="en"/>
        </w:rPr>
      </w:pPr>
      <w:r w:rsidRPr="00445B3B">
        <w:rPr>
          <w:rFonts w:ascii="Arial" w:hAnsi="Arial" w:cs="Arial"/>
          <w:sz w:val="20"/>
          <w:szCs w:val="20"/>
          <w:lang w:val="en"/>
        </w:rPr>
        <w:t>As such carcinomas can alternatively be stratified by their risk for structural recurrence by a combination of category, subtype, and category specific grade</w:t>
      </w:r>
      <w:hyperlink w:anchor="R50659" w:tooltip="Ramalingam N, Thiagarajan S, Chidambaranathan N, et al. Regression Derived Staging Model to Predict Overall and Disease Specific Survival in Patients With Major Salivary Gland Carcinomas With Independent External Validation. JCO Glob Oncol 2022;8:e2200150. doi" w:history="1">
        <w:r w:rsidRPr="00445B3B">
          <w:rPr>
            <w:rStyle w:val="Hyperlink"/>
            <w:rFonts w:ascii="Arial" w:hAnsi="Arial" w:cs="Arial"/>
            <w:sz w:val="20"/>
            <w:szCs w:val="20"/>
            <w:vertAlign w:val="superscript"/>
            <w:lang w:val="en"/>
          </w:rPr>
          <w:t>9</w:t>
        </w:r>
      </w:hyperlink>
      <w:r w:rsidRPr="00445B3B">
        <w:rPr>
          <w:rFonts w:ascii="Arial" w:hAnsi="Arial" w:cs="Arial"/>
          <w:sz w:val="20"/>
          <w:szCs w:val="20"/>
          <w:lang w:val="en"/>
        </w:rPr>
        <w:t> as in Table 1.</w:t>
      </w:r>
    </w:p>
    <w:p w14:paraId="36013C12" w14:textId="77777777" w:rsidR="00485A4F" w:rsidRDefault="00485A4F" w:rsidP="00081211">
      <w:pPr>
        <w:spacing w:after="0" w:line="276" w:lineRule="auto"/>
        <w:jc w:val="both"/>
        <w:divId w:val="1453942680"/>
        <w:rPr>
          <w:rStyle w:val="Strong"/>
          <w:rFonts w:ascii="Arial" w:hAnsi="Arial" w:cs="Arial"/>
          <w:b w:val="0"/>
          <w:bCs w:val="0"/>
          <w:sz w:val="20"/>
          <w:szCs w:val="20"/>
          <w:lang w:val="en"/>
        </w:rPr>
      </w:pPr>
    </w:p>
    <w:p w14:paraId="39DFE751" w14:textId="2D9E892D" w:rsidR="00A509C7" w:rsidRPr="00485A4F" w:rsidRDefault="00A509C7" w:rsidP="00081211">
      <w:pPr>
        <w:spacing w:after="0" w:line="276" w:lineRule="auto"/>
        <w:jc w:val="both"/>
        <w:divId w:val="1453942680"/>
        <w:rPr>
          <w:rStyle w:val="Strong"/>
          <w:rFonts w:ascii="Arial" w:eastAsia="Times New Roman" w:hAnsi="Arial" w:cs="Arial"/>
          <w:sz w:val="20"/>
          <w:szCs w:val="20"/>
          <w:lang w:val="en"/>
        </w:rPr>
      </w:pPr>
      <w:r w:rsidRPr="00445B3B">
        <w:rPr>
          <w:rStyle w:val="Strong"/>
          <w:rFonts w:ascii="Arial" w:hAnsi="Arial" w:cs="Arial"/>
          <w:sz w:val="20"/>
          <w:szCs w:val="20"/>
          <w:lang w:val="en"/>
        </w:rPr>
        <w:t>Table 1:  Risk Stratification of Salivary Gland Carcinomas</w:t>
      </w:r>
    </w:p>
    <w:tbl>
      <w:tblPr>
        <w:tblpPr w:leftFromText="180" w:rightFromText="180" w:vertAnchor="text" w:horzAnchor="margin" w:tblpXSpec="center" w:tblpY="18"/>
        <w:tblW w:w="5000" w:type="pct"/>
        <w:tblCellMar>
          <w:left w:w="0" w:type="dxa"/>
          <w:right w:w="0" w:type="dxa"/>
        </w:tblCellMar>
        <w:tblLook w:val="04A0" w:firstRow="1" w:lastRow="0" w:firstColumn="1" w:lastColumn="0" w:noHBand="0" w:noVBand="1"/>
      </w:tblPr>
      <w:tblGrid>
        <w:gridCol w:w="4670"/>
        <w:gridCol w:w="4670"/>
      </w:tblGrid>
      <w:tr w:rsidR="00A509C7" w:rsidRPr="001E35C7" w14:paraId="36A17474" w14:textId="77777777" w:rsidTr="00485A4F">
        <w:trPr>
          <w:divId w:val="173886764"/>
          <w:trHeight w:val="300"/>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0BC4" w14:textId="77777777" w:rsidR="00A509C7" w:rsidRPr="001E35C7" w:rsidRDefault="00A509C7" w:rsidP="00445B3B">
            <w:pPr>
              <w:spacing w:after="0" w:line="276" w:lineRule="auto"/>
              <w:jc w:val="center"/>
              <w:rPr>
                <w:rFonts w:ascii="Arial" w:hAnsi="Arial" w:cs="Arial"/>
                <w:i/>
                <w:iCs/>
                <w:sz w:val="18"/>
                <w:szCs w:val="18"/>
              </w:rPr>
            </w:pPr>
            <w:r w:rsidRPr="001E35C7">
              <w:rPr>
                <w:rStyle w:val="Emphasis"/>
                <w:rFonts w:ascii="Arial" w:hAnsi="Arial" w:cs="Arial"/>
                <w:b/>
                <w:bCs/>
                <w:i w:val="0"/>
                <w:iCs w:val="0"/>
                <w:sz w:val="18"/>
                <w:szCs w:val="18"/>
              </w:rPr>
              <w:t>Low Aggression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6D3545" w14:textId="77777777" w:rsidR="00A509C7" w:rsidRPr="001E35C7" w:rsidRDefault="00A509C7" w:rsidP="00445B3B">
            <w:pPr>
              <w:spacing w:after="0" w:line="276" w:lineRule="auto"/>
              <w:jc w:val="center"/>
              <w:rPr>
                <w:rFonts w:ascii="Arial" w:hAnsi="Arial" w:cs="Arial"/>
                <w:sz w:val="18"/>
                <w:szCs w:val="18"/>
              </w:rPr>
            </w:pPr>
            <w:r w:rsidRPr="001E35C7">
              <w:rPr>
                <w:rStyle w:val="Emphasis"/>
                <w:rFonts w:ascii="Arial" w:hAnsi="Arial" w:cs="Arial"/>
                <w:b/>
                <w:bCs/>
                <w:sz w:val="18"/>
                <w:szCs w:val="18"/>
              </w:rPr>
              <w:t>High Aggression</w:t>
            </w:r>
          </w:p>
        </w:tc>
      </w:tr>
      <w:tr w:rsidR="00A509C7" w:rsidRPr="001E35C7" w14:paraId="3AAC5C1A"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D5E8E"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Mucoepidermoid carcinoma – Low grade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15451"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Mucoepidermoid carcinoma – High grade</w:t>
            </w:r>
          </w:p>
        </w:tc>
      </w:tr>
      <w:tr w:rsidR="00A509C7" w:rsidRPr="001E35C7" w14:paraId="6004157E" w14:textId="77777777" w:rsidTr="00485A4F">
        <w:trPr>
          <w:divId w:val="173886764"/>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61F86" w14:textId="77777777" w:rsidR="00A509C7" w:rsidRPr="001E35C7" w:rsidRDefault="00A509C7" w:rsidP="00445B3B">
            <w:pPr>
              <w:spacing w:after="0" w:line="276" w:lineRule="auto"/>
              <w:jc w:val="center"/>
              <w:rPr>
                <w:rFonts w:ascii="Arial" w:hAnsi="Arial" w:cs="Arial"/>
                <w:sz w:val="18"/>
                <w:szCs w:val="18"/>
              </w:rPr>
            </w:pPr>
            <w:r w:rsidRPr="001E35C7">
              <w:rPr>
                <w:rFonts w:ascii="Arial" w:hAnsi="Arial" w:cs="Arial"/>
                <w:sz w:val="18"/>
                <w:szCs w:val="18"/>
              </w:rPr>
              <w:t>Mucoepidermoid carcinoma – Intermediate grade*</w:t>
            </w:r>
          </w:p>
        </w:tc>
      </w:tr>
      <w:tr w:rsidR="00A509C7" w:rsidRPr="001E35C7" w14:paraId="39CBBB94"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7D5C"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Acinic cell carcinoma – Conventional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AF7A8"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Acinic cell carcinoma – High grade/HGT</w:t>
            </w:r>
          </w:p>
        </w:tc>
      </w:tr>
      <w:tr w:rsidR="00A509C7" w:rsidRPr="001E35C7" w14:paraId="5060EBEC"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7E48C"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Secretory carcinoma - Conventional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37A925"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Secretory carcinoma – High grade/HGT</w:t>
            </w:r>
          </w:p>
        </w:tc>
      </w:tr>
      <w:tr w:rsidR="00A509C7" w:rsidRPr="001E35C7" w14:paraId="684A1A0C"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7A3C3"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Microsecretory adenocarcinoma – Usual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24051"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Microsecretory adenocarcinoma – High grade/HGT</w:t>
            </w:r>
          </w:p>
        </w:tc>
      </w:tr>
      <w:tr w:rsidR="00A509C7" w:rsidRPr="001E35C7" w14:paraId="006E4EB5"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62828"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Polymorphous adenocarcinoma – Low grade, conventional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CF72A8"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Polymorphous adenocarcinoma – High grade/HGT</w:t>
            </w:r>
          </w:p>
        </w:tc>
      </w:tr>
      <w:tr w:rsidR="00A509C7" w:rsidRPr="001E35C7" w14:paraId="59D430D2" w14:textId="77777777" w:rsidTr="00485A4F">
        <w:trPr>
          <w:divId w:val="173886764"/>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E27A9" w14:textId="77777777" w:rsidR="00A509C7" w:rsidRPr="001E35C7" w:rsidRDefault="00A509C7" w:rsidP="00445B3B">
            <w:pPr>
              <w:spacing w:after="0" w:line="276" w:lineRule="auto"/>
              <w:jc w:val="center"/>
              <w:rPr>
                <w:rFonts w:ascii="Arial" w:hAnsi="Arial" w:cs="Arial"/>
                <w:sz w:val="18"/>
                <w:szCs w:val="18"/>
              </w:rPr>
            </w:pPr>
            <w:r w:rsidRPr="001E35C7">
              <w:rPr>
                <w:rFonts w:ascii="Arial" w:hAnsi="Arial" w:cs="Arial"/>
                <w:sz w:val="18"/>
                <w:szCs w:val="18"/>
              </w:rPr>
              <w:t>Polymorphous adenocarcinoma – Low &amp; intermediate grade, cribriform**</w:t>
            </w:r>
          </w:p>
        </w:tc>
      </w:tr>
      <w:tr w:rsidR="00A509C7" w:rsidRPr="001E35C7" w14:paraId="5E201866"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1D6FF"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Hyalinizing clear cell carcinoma – Conventional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1C99C"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Hyalinizing clear cell carcinoma – High grade/HGT</w:t>
            </w:r>
          </w:p>
        </w:tc>
      </w:tr>
      <w:tr w:rsidR="00A509C7" w:rsidRPr="001E35C7" w14:paraId="21CA4751"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4D9C6"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Basal cell adenocarcinoma – Conventional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336CE"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Basal cell adenocarcinoma – High grade/HGT</w:t>
            </w:r>
          </w:p>
        </w:tc>
      </w:tr>
      <w:tr w:rsidR="00A509C7" w:rsidRPr="001E35C7" w14:paraId="7B52DB69"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EB707"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Myoepithelial carcinoma – Low grade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0881E"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Myoepithelial carcinoma – High grade</w:t>
            </w:r>
          </w:p>
        </w:tc>
      </w:tr>
      <w:tr w:rsidR="00A509C7" w:rsidRPr="001E35C7" w14:paraId="218E793D" w14:textId="77777777" w:rsidTr="00485A4F">
        <w:trPr>
          <w:divId w:val="173886764"/>
          <w:trHeight w:val="46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8365E" w14:textId="1996FC75"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xml:space="preserve">Epithelial-myoepithelial carcinoma – Conventional and </w:t>
            </w:r>
            <w:r w:rsidR="00A631D6" w:rsidRPr="001E35C7">
              <w:rPr>
                <w:rFonts w:ascii="Arial" w:hAnsi="Arial" w:cs="Arial"/>
                <w:sz w:val="18"/>
                <w:szCs w:val="18"/>
              </w:rPr>
              <w:t>subtypes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A8B4B"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Epithelial-myoepithelial carcinoma – High grade/HGT</w:t>
            </w:r>
          </w:p>
        </w:tc>
      </w:tr>
      <w:tr w:rsidR="00A509C7" w:rsidRPr="001E35C7" w14:paraId="2994BBF7"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ED74"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Sebaceous adenocarcinoma – Low grade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1B623F"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Sebaceous adenocarcinoma – High grade</w:t>
            </w:r>
          </w:p>
        </w:tc>
      </w:tr>
      <w:tr w:rsidR="00A509C7" w:rsidRPr="001E35C7" w14:paraId="33EA94EE"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CB98"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BE7064"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Adenoid cystic carcinoma – Solid/HGT</w:t>
            </w:r>
          </w:p>
        </w:tc>
      </w:tr>
      <w:tr w:rsidR="00A509C7" w:rsidRPr="001E35C7" w14:paraId="0B4A201A" w14:textId="77777777" w:rsidTr="00485A4F">
        <w:trPr>
          <w:divId w:val="173886764"/>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037D1" w14:textId="77777777" w:rsidR="00A509C7" w:rsidRPr="001E35C7" w:rsidRDefault="00A509C7" w:rsidP="00445B3B">
            <w:pPr>
              <w:spacing w:after="0" w:line="276" w:lineRule="auto"/>
              <w:jc w:val="center"/>
              <w:rPr>
                <w:rFonts w:ascii="Arial" w:hAnsi="Arial" w:cs="Arial"/>
                <w:sz w:val="18"/>
                <w:szCs w:val="18"/>
              </w:rPr>
            </w:pPr>
            <w:r w:rsidRPr="001E35C7">
              <w:rPr>
                <w:rFonts w:ascii="Arial" w:hAnsi="Arial" w:cs="Arial"/>
                <w:sz w:val="18"/>
                <w:szCs w:val="18"/>
              </w:rPr>
              <w:t>Adenoid cystic carcinoma – Tubular/cribriform^</w:t>
            </w:r>
          </w:p>
        </w:tc>
      </w:tr>
      <w:tr w:rsidR="00A509C7" w:rsidRPr="001E35C7" w14:paraId="7AED3B61"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E2A63"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CE07E"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Carcinosarcoma (sarcomatoid carcinoma)</w:t>
            </w:r>
          </w:p>
        </w:tc>
      </w:tr>
      <w:tr w:rsidR="00A509C7" w:rsidRPr="001E35C7" w14:paraId="0F330376"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BF0DF"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485EF"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(Metastatic) Squamous cell carcinoma (usually cutaneous)</w:t>
            </w:r>
          </w:p>
        </w:tc>
      </w:tr>
      <w:tr w:rsidR="00A509C7" w:rsidRPr="001E35C7" w14:paraId="32E78B02"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86CFB"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xml:space="preserve">Intraductal carcinoma, </w:t>
            </w:r>
            <w:proofErr w:type="spellStart"/>
            <w:r w:rsidRPr="001E35C7">
              <w:rPr>
                <w:rFonts w:ascii="Arial" w:hAnsi="Arial" w:cs="Arial"/>
                <w:sz w:val="18"/>
                <w:szCs w:val="18"/>
              </w:rPr>
              <w:t>oncocytic</w:t>
            </w:r>
            <w:proofErr w:type="spellEnd"/>
            <w:r w:rsidRPr="001E35C7">
              <w:rPr>
                <w:rFonts w:ascii="Arial" w:hAnsi="Arial" w:cs="Arial"/>
                <w:sz w:val="18"/>
                <w:szCs w:val="18"/>
              </w:rPr>
              <w:t xml:space="preserve"> and intercalated duct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9ABFB"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r>
      <w:tr w:rsidR="00A509C7" w:rsidRPr="001E35C7" w14:paraId="4C07CC0F"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CA8DC"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Intraductal carcinoma, apocrine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F7A9"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Salivary duct carcinoma</w:t>
            </w:r>
          </w:p>
        </w:tc>
      </w:tr>
      <w:tr w:rsidR="00A509C7" w:rsidRPr="001E35C7" w14:paraId="62D9A4BE" w14:textId="77777777" w:rsidTr="00485A4F">
        <w:trPr>
          <w:divId w:val="173886764"/>
          <w:trHeight w:val="46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C4818" w14:textId="77777777" w:rsidR="00A509C7" w:rsidRPr="001E35C7" w:rsidRDefault="00A509C7" w:rsidP="00445B3B">
            <w:pPr>
              <w:spacing w:after="0" w:line="276" w:lineRule="auto"/>
              <w:rPr>
                <w:rFonts w:ascii="Arial" w:eastAsia="Times New Roman" w:hAnsi="Arial" w:cs="Arial"/>
                <w:sz w:val="18"/>
                <w:szCs w:val="18"/>
              </w:rPr>
            </w:pPr>
            <w:r w:rsidRPr="001E35C7">
              <w:rPr>
                <w:rFonts w:ascii="Arial" w:eastAsia="Times New Roman" w:hAnsi="Arial" w:cs="Arial"/>
                <w:sz w:val="18"/>
                <w:szCs w:val="18"/>
              </w:rPr>
              <w:t>Mucinous adenocarcinoma “intraductal papillary mucinous neoplasm” type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6B48F"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Mucinous adenocarcinoma (not otherwise specified, and with colloid/signet ring features</w:t>
            </w:r>
          </w:p>
        </w:tc>
      </w:tr>
      <w:tr w:rsidR="00A509C7" w:rsidRPr="001E35C7" w14:paraId="2C1BF37D"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20236"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BAEC1"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Lymphoepithelial carcinoma</w:t>
            </w:r>
          </w:p>
        </w:tc>
      </w:tr>
      <w:tr w:rsidR="00A509C7" w:rsidRPr="001E35C7" w14:paraId="34FC6074"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8BFED"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lastRenderedPageBreak/>
              <w:t>Sclerosing microcystic adenocarcinoma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C5CF"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r>
      <w:tr w:rsidR="00A509C7" w:rsidRPr="001E35C7" w14:paraId="38E0119F" w14:textId="77777777" w:rsidTr="00485A4F">
        <w:trPr>
          <w:divId w:val="173886764"/>
          <w:trHeight w:val="24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D1C34"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Sialoblastoma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FDD77" w14:textId="77777777" w:rsidR="00A509C7" w:rsidRPr="001E35C7" w:rsidRDefault="00A509C7" w:rsidP="00445B3B">
            <w:pPr>
              <w:spacing w:after="0" w:line="276" w:lineRule="auto"/>
              <w:rPr>
                <w:rFonts w:ascii="Arial" w:hAnsi="Arial" w:cs="Arial"/>
                <w:sz w:val="18"/>
                <w:szCs w:val="18"/>
              </w:rPr>
            </w:pPr>
            <w:r w:rsidRPr="001E35C7">
              <w:rPr>
                <w:rFonts w:ascii="Arial" w:hAnsi="Arial" w:cs="Arial"/>
                <w:sz w:val="18"/>
                <w:szCs w:val="18"/>
              </w:rPr>
              <w:t> </w:t>
            </w:r>
          </w:p>
        </w:tc>
      </w:tr>
      <w:tr w:rsidR="00A509C7" w:rsidRPr="001E35C7" w14:paraId="2B0CA9B9" w14:textId="77777777" w:rsidTr="00485A4F">
        <w:trPr>
          <w:divId w:val="173886764"/>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D01D" w14:textId="77777777" w:rsidR="00A509C7" w:rsidRPr="001E35C7" w:rsidRDefault="00A509C7" w:rsidP="00445B3B">
            <w:pPr>
              <w:spacing w:after="0" w:line="276" w:lineRule="auto"/>
              <w:jc w:val="center"/>
              <w:rPr>
                <w:rFonts w:ascii="Arial" w:hAnsi="Arial" w:cs="Arial"/>
                <w:sz w:val="18"/>
                <w:szCs w:val="18"/>
              </w:rPr>
            </w:pPr>
            <w:r w:rsidRPr="001E35C7">
              <w:rPr>
                <w:rFonts w:ascii="Arial" w:hAnsi="Arial" w:cs="Arial"/>
                <w:sz w:val="18"/>
                <w:szCs w:val="18"/>
              </w:rPr>
              <w:t>Carcinoma ex pleomorphic adenoma</w:t>
            </w:r>
            <w:r w:rsidRPr="001E35C7">
              <w:rPr>
                <w:rFonts w:ascii="Arial" w:hAnsi="Arial" w:cs="Arial"/>
                <w:sz w:val="18"/>
                <w:szCs w:val="18"/>
                <w:vertAlign w:val="superscript"/>
              </w:rPr>
              <w:t>#</w:t>
            </w:r>
          </w:p>
        </w:tc>
      </w:tr>
      <w:tr w:rsidR="00A509C7" w:rsidRPr="001E35C7" w14:paraId="3B7BF439" w14:textId="77777777" w:rsidTr="00485A4F">
        <w:trPr>
          <w:divId w:val="173886764"/>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7F919" w14:textId="77777777" w:rsidR="00A509C7" w:rsidRPr="001E35C7" w:rsidRDefault="00A509C7" w:rsidP="00445B3B">
            <w:pPr>
              <w:spacing w:after="0" w:line="276" w:lineRule="auto"/>
              <w:jc w:val="center"/>
              <w:rPr>
                <w:rFonts w:ascii="Arial" w:hAnsi="Arial" w:cs="Arial"/>
                <w:sz w:val="18"/>
                <w:szCs w:val="18"/>
              </w:rPr>
            </w:pPr>
            <w:r w:rsidRPr="001E35C7">
              <w:rPr>
                <w:rFonts w:ascii="Arial" w:hAnsi="Arial" w:cs="Arial"/>
                <w:sz w:val="18"/>
                <w:szCs w:val="18"/>
              </w:rPr>
              <w:t>Salivary carcinoma, NOS</w:t>
            </w:r>
            <w:r w:rsidRPr="001E35C7">
              <w:rPr>
                <w:rFonts w:ascii="Arial" w:hAnsi="Arial" w:cs="Arial"/>
                <w:sz w:val="18"/>
                <w:szCs w:val="18"/>
                <w:vertAlign w:val="superscript"/>
              </w:rPr>
              <w:t>@</w:t>
            </w:r>
          </w:p>
        </w:tc>
      </w:tr>
    </w:tbl>
    <w:p w14:paraId="07AE4AFC" w14:textId="77777777" w:rsidR="001E35C7" w:rsidRPr="009D4C63"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9D4C63">
        <w:rPr>
          <w:rFonts w:ascii="Arial" w:hAnsi="Arial" w:cs="Arial"/>
          <w:sz w:val="20"/>
          <w:szCs w:val="20"/>
          <w:lang w:val="en"/>
        </w:rPr>
        <w:t xml:space="preserve">Abbreviations: HGT-high grade transformation. NOS-not otherwise </w:t>
      </w:r>
      <w:proofErr w:type="gramStart"/>
      <w:r w:rsidRPr="009D4C63">
        <w:rPr>
          <w:rFonts w:ascii="Arial" w:hAnsi="Arial" w:cs="Arial"/>
          <w:sz w:val="20"/>
          <w:szCs w:val="20"/>
          <w:lang w:val="en"/>
        </w:rPr>
        <w:t>specified</w:t>
      </w:r>
      <w:proofErr w:type="gramEnd"/>
    </w:p>
    <w:p w14:paraId="6EA0FC77" w14:textId="77777777" w:rsidR="001E35C7" w:rsidRPr="009D4C63"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9D4C63">
        <w:rPr>
          <w:rFonts w:ascii="Arial" w:hAnsi="Arial" w:cs="Arial"/>
          <w:sz w:val="20"/>
          <w:szCs w:val="20"/>
          <w:lang w:val="en"/>
        </w:rPr>
        <w:t>*Behavior varies with grading system or criteria</w:t>
      </w:r>
    </w:p>
    <w:p w14:paraId="5E35DE58" w14:textId="77777777" w:rsidR="001E35C7" w:rsidRPr="009D4C63"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9D4C63">
        <w:rPr>
          <w:rFonts w:ascii="Arial" w:hAnsi="Arial" w:cs="Arial"/>
          <w:sz w:val="20"/>
          <w:szCs w:val="20"/>
          <w:lang w:val="en"/>
        </w:rPr>
        <w:t>**The cribriform subtype of polymorphous adenocarcinoma has a high propensity for regional recurrence</w:t>
      </w:r>
    </w:p>
    <w:p w14:paraId="2519FC00" w14:textId="77777777" w:rsidR="001E35C7" w:rsidRPr="009D4C63"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9D4C63">
        <w:rPr>
          <w:rFonts w:ascii="Arial" w:hAnsi="Arial" w:cs="Arial"/>
          <w:sz w:val="20"/>
          <w:szCs w:val="20"/>
          <w:lang w:val="en"/>
        </w:rPr>
        <w:t>^Adenoid cystic carcinoma though highly aggressive locally with capacity for distant spread, has somewhat lower risk for regional recurrence</w:t>
      </w:r>
    </w:p>
    <w:p w14:paraId="6D5A35AB" w14:textId="77777777" w:rsidR="001E35C7" w:rsidRPr="009D4C63"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9D4C63">
        <w:rPr>
          <w:rFonts w:ascii="Arial" w:hAnsi="Arial" w:cs="Arial"/>
          <w:sz w:val="20"/>
          <w:szCs w:val="20"/>
          <w:lang w:val="en"/>
        </w:rPr>
        <w:t>#Carcinoma ex pleomorphic adenoma behavior is determined by carcinoma type and extent</w:t>
      </w:r>
    </w:p>
    <w:p w14:paraId="2447806D" w14:textId="77777777" w:rsidR="001E35C7" w:rsidRPr="009D4C63"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9D4C63">
        <w:rPr>
          <w:rFonts w:ascii="Arial" w:hAnsi="Arial" w:cs="Arial"/>
          <w:sz w:val="20"/>
          <w:szCs w:val="20"/>
          <w:lang w:val="en"/>
        </w:rPr>
        <w:t>@Salivary carcinoma, NOS behavior is determined by grade</w:t>
      </w:r>
    </w:p>
    <w:p w14:paraId="0C920D2D" w14:textId="77777777" w:rsidR="001E35C7" w:rsidRDefault="001E35C7" w:rsidP="00081211">
      <w:pPr>
        <w:pStyle w:val="NormalWeb"/>
        <w:spacing w:before="0" w:beforeAutospacing="0" w:after="0" w:afterAutospacing="0" w:line="276" w:lineRule="auto"/>
        <w:jc w:val="both"/>
        <w:divId w:val="173886764"/>
        <w:rPr>
          <w:rFonts w:ascii="Arial" w:hAnsi="Arial" w:cs="Arial"/>
          <w:sz w:val="20"/>
          <w:szCs w:val="20"/>
          <w:lang w:val="en"/>
        </w:rPr>
      </w:pPr>
    </w:p>
    <w:p w14:paraId="31D48430" w14:textId="77777777" w:rsidR="001E35C7"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Adenoid cystic carcinomas were historically stratified into three tiers based on tubular, cribriform, and solid (&gt;30%) patterns respectively.</w:t>
      </w:r>
      <w:hyperlink w:anchor="R50658" w:tooltip="Szanto PA, Luna MA, Tortoledo ME, White RA. Histologic grading of adenoid cystic carcinoma of the salivary glands. Cancer. 1984;54(6):1062-1069." w:history="1">
        <w:r w:rsidRPr="00445B3B">
          <w:rPr>
            <w:rStyle w:val="Hyperlink"/>
            <w:rFonts w:ascii="Arial" w:hAnsi="Arial" w:cs="Arial"/>
            <w:sz w:val="20"/>
            <w:szCs w:val="20"/>
            <w:vertAlign w:val="superscript"/>
            <w:lang w:val="en"/>
          </w:rPr>
          <w:t>8</w:t>
        </w:r>
      </w:hyperlink>
      <w:r w:rsidRPr="00445B3B">
        <w:rPr>
          <w:rFonts w:ascii="Arial" w:hAnsi="Arial" w:cs="Arial"/>
          <w:sz w:val="20"/>
          <w:szCs w:val="20"/>
          <w:lang w:val="en"/>
        </w:rPr>
        <w:t> However currently, while solid pattern remains an integral prognosticator, no standard grading scheme is endorsed. The histologic grading of mucoepidermoid carcinoma includes a combination of growth pattern characteristics (e.g., cystic, solid, neurotropism) and cytomorphologic findings (e.g., anaplasia, mitoses, necrosis).</w:t>
      </w:r>
      <w:hyperlink w:anchor="R50660" w:tooltip="Katabi N, Ghossein R, Ali S, Dogan S, Klimstra D, Ganly I. Prognostic features in mucoepidermoid carcinoma of major salivary glands with emphasis on tumour histologic grading. Histopathology. 2014 Dec;65(6):793-804. doi: 10.1111/his.12488. Epub 2014 Aug 26." w:history="1">
        <w:r w:rsidRPr="00445B3B">
          <w:rPr>
            <w:rStyle w:val="Hyperlink"/>
            <w:rFonts w:ascii="Arial" w:hAnsi="Arial" w:cs="Arial"/>
            <w:sz w:val="20"/>
            <w:szCs w:val="20"/>
            <w:vertAlign w:val="superscript"/>
            <w:lang w:val="en"/>
          </w:rPr>
          <w:t>10,</w:t>
        </w:r>
      </w:hyperlink>
      <w:hyperlink w:anchor="R50661" w:tooltip="Brandwein MS, Ivanov K, Wallace DI, et al. Mucoepidermoid carcinoma: a clinicopathologic study of 80 patients with special reference to histological grading. Am J Surg Pathol. 2001;25(7):835-845." w:history="1">
        <w:r w:rsidRPr="00445B3B">
          <w:rPr>
            <w:rStyle w:val="Hyperlink"/>
            <w:rFonts w:ascii="Arial" w:hAnsi="Arial" w:cs="Arial"/>
            <w:sz w:val="20"/>
            <w:szCs w:val="20"/>
            <w:vertAlign w:val="superscript"/>
            <w:lang w:val="en"/>
          </w:rPr>
          <w:t>11,</w:t>
        </w:r>
      </w:hyperlink>
      <w:hyperlink w:anchor="R50662" w:tooltip="Auclair PL, Goode RK, Ellis GL. Mucoepidermoid carcinoma of intraoral salivary glands. Evaluation and application of grading criteria in 143 cases. Cancer. 1992;69(8):2021-2030." w:history="1">
        <w:r w:rsidRPr="00445B3B">
          <w:rPr>
            <w:rStyle w:val="Hyperlink"/>
            <w:rFonts w:ascii="Arial" w:hAnsi="Arial" w:cs="Arial"/>
            <w:sz w:val="20"/>
            <w:szCs w:val="20"/>
            <w:vertAlign w:val="superscript"/>
            <w:lang w:val="en"/>
          </w:rPr>
          <w:t>12</w:t>
        </w:r>
      </w:hyperlink>
      <w:r w:rsidRPr="00445B3B">
        <w:rPr>
          <w:rFonts w:ascii="Arial" w:hAnsi="Arial" w:cs="Arial"/>
          <w:sz w:val="20"/>
          <w:szCs w:val="20"/>
          <w:lang w:val="en"/>
        </w:rPr>
        <w:t> Carcinomas, not otherwise specified, do not have a formalized grading scheme and are graded intuitively based on cytomorphologic features.</w:t>
      </w:r>
      <w:hyperlink w:anchor="R50656" w:tooltip="Kane WJ, McCaffrey TV, Olsen KD, Lewis JE. Primary parotid malignancies. A clinical and pathologic review. Arch Otolaryngol Head Neck Surg. 1991;117(3):307-315." w:history="1">
        <w:r w:rsidRPr="00445B3B">
          <w:rPr>
            <w:rStyle w:val="Hyperlink"/>
            <w:rFonts w:ascii="Arial" w:hAnsi="Arial" w:cs="Arial"/>
            <w:sz w:val="20"/>
            <w:szCs w:val="20"/>
            <w:vertAlign w:val="superscript"/>
            <w:lang w:val="en"/>
          </w:rPr>
          <w:t>6</w:t>
        </w:r>
      </w:hyperlink>
      <w:r w:rsidRPr="00445B3B">
        <w:rPr>
          <w:rFonts w:ascii="Arial" w:hAnsi="Arial" w:cs="Arial"/>
          <w:sz w:val="20"/>
          <w:szCs w:val="20"/>
          <w:lang w:val="en"/>
        </w:rPr>
        <w:t xml:space="preserve"> Polymorphous adenocarcinomas and intraductal carcinomas are to be graded as per current WHO recommendations. Polymorphous adenocarcinomas should be subtyped into conventional and cribriform types (i.e., cribriform adenocarcinoma of minor salivary gland). The latter is more frequently </w:t>
      </w:r>
      <w:proofErr w:type="spellStart"/>
      <w:r w:rsidRPr="00445B3B">
        <w:rPr>
          <w:rFonts w:ascii="Arial" w:hAnsi="Arial" w:cs="Arial"/>
          <w:sz w:val="20"/>
          <w:szCs w:val="20"/>
          <w:lang w:val="en"/>
        </w:rPr>
        <w:t>extrapalatal</w:t>
      </w:r>
      <w:proofErr w:type="spellEnd"/>
      <w:r w:rsidRPr="00445B3B">
        <w:rPr>
          <w:rFonts w:ascii="Arial" w:hAnsi="Arial" w:cs="Arial"/>
          <w:sz w:val="20"/>
          <w:szCs w:val="20"/>
          <w:lang w:val="en"/>
        </w:rPr>
        <w:t xml:space="preserve"> and locoregionally aggressive. Along these lines, papillary components (&gt;10%) and cribriform components (&gt;30%) regardless of subtype have been shown to be prognostically relevant and these can be recorded optionally.</w:t>
      </w:r>
      <w:hyperlink w:anchor="R50663" w:tooltip="Xu B, Aneja A, Ghossein R, Katabi N.Predictors of Outcome in the Phenotypic Spectrum of Polymorphous Low-grade Adenocarcinoma (PLGA) and Cribriform Adenocarcinoma of Salivary Gland (CASG): A Retrospective Study of 69 Patients. Am J Surg Pathol. 2016 Nov;40(11)" w:history="1">
        <w:r w:rsidRPr="00445B3B">
          <w:rPr>
            <w:rStyle w:val="Hyperlink"/>
            <w:rFonts w:ascii="Arial" w:hAnsi="Arial" w:cs="Arial"/>
            <w:sz w:val="20"/>
            <w:szCs w:val="20"/>
            <w:vertAlign w:val="superscript"/>
            <w:lang w:val="en"/>
          </w:rPr>
          <w:t>13</w:t>
        </w:r>
      </w:hyperlink>
      <w:r w:rsidRPr="00445B3B">
        <w:rPr>
          <w:rFonts w:ascii="Arial" w:hAnsi="Arial" w:cs="Arial"/>
          <w:sz w:val="20"/>
          <w:szCs w:val="20"/>
          <w:lang w:val="en"/>
        </w:rPr>
        <w:t> Intraductal carcinomas can be subtyped and graded, as both influence biologic behavior.</w:t>
      </w:r>
      <w:hyperlink w:anchor="R50664" w:tooltip="Salivary Gland Intraductal Carcinoma: How Do 183 Reported Cases Fit Into a Developing Classification. Thompson LDR, Bishop JA. Adv Anat Pathol. 2022 Aug 30." w:history="1">
        <w:r w:rsidRPr="00445B3B">
          <w:rPr>
            <w:rStyle w:val="Hyperlink"/>
            <w:rFonts w:ascii="Arial" w:hAnsi="Arial" w:cs="Arial"/>
            <w:sz w:val="20"/>
            <w:szCs w:val="20"/>
            <w:vertAlign w:val="superscript"/>
            <w:lang w:val="en"/>
          </w:rPr>
          <w:t>14</w:t>
        </w:r>
      </w:hyperlink>
      <w:r w:rsidRPr="00445B3B">
        <w:rPr>
          <w:rFonts w:ascii="Arial" w:hAnsi="Arial" w:cs="Arial"/>
          <w:sz w:val="20"/>
          <w:szCs w:val="20"/>
          <w:lang w:val="en"/>
        </w:rPr>
        <w:t> Additionally, two-tier grading schema have shown prognostic relevance for other tumor types such as myoepithelial carcinoma,</w:t>
      </w:r>
      <w:hyperlink w:anchor="R50665" w:tooltip="Prognostic factors in myoepithelial carcinoma of salivary glands: a clinicopathologic study of 48 cases. Kong M, Drill EN, Morris L, West L, Klimstra D, Gonen M, Ghossein R, Katabi N. Am J Surg Pathol. 2015 Jul;39(7):931-8." w:history="1">
        <w:r w:rsidRPr="00445B3B">
          <w:rPr>
            <w:rStyle w:val="Hyperlink"/>
            <w:rFonts w:ascii="Arial" w:hAnsi="Arial" w:cs="Arial"/>
            <w:sz w:val="20"/>
            <w:szCs w:val="20"/>
            <w:vertAlign w:val="superscript"/>
            <w:lang w:val="en"/>
          </w:rPr>
          <w:t>15</w:t>
        </w:r>
      </w:hyperlink>
      <w:r w:rsidRPr="00445B3B">
        <w:rPr>
          <w:rFonts w:ascii="Arial" w:hAnsi="Arial" w:cs="Arial"/>
          <w:sz w:val="20"/>
          <w:szCs w:val="20"/>
          <w:lang w:val="en"/>
        </w:rPr>
        <w:t> and acinic cell carcinoma.</w:t>
      </w:r>
      <w:hyperlink w:anchor="R50666" w:tooltip="Head and Neck Acinic Cell Carcinoma: A New Grading System Proposal and Diagnostic Utility of NR4A3 Immunohistochemistry. Xu B, Saliba M, Ho A, Viswanathan K, Alzumaili B, Dogan S, Ghossein R, Katabi N.Am J Surg Pathol. 2022 Jul 1;46(7):933-941." w:history="1">
        <w:r w:rsidRPr="00445B3B">
          <w:rPr>
            <w:rStyle w:val="Hyperlink"/>
            <w:rFonts w:ascii="Arial" w:hAnsi="Arial" w:cs="Arial"/>
            <w:sz w:val="20"/>
            <w:szCs w:val="20"/>
            <w:vertAlign w:val="superscript"/>
            <w:lang w:val="en"/>
          </w:rPr>
          <w:t>16</w:t>
        </w:r>
      </w:hyperlink>
      <w:r w:rsidRPr="00445B3B">
        <w:rPr>
          <w:rFonts w:ascii="Arial" w:hAnsi="Arial" w:cs="Arial"/>
          <w:sz w:val="20"/>
          <w:szCs w:val="20"/>
          <w:lang w:val="en"/>
        </w:rPr>
        <w:t> Low grade and high grade are generally separated by mitotic counts and/or necrosis.</w:t>
      </w:r>
    </w:p>
    <w:p w14:paraId="6B00C798" w14:textId="77777777" w:rsidR="001E35C7" w:rsidRDefault="001E35C7" w:rsidP="00081211">
      <w:pPr>
        <w:pStyle w:val="NormalWeb"/>
        <w:spacing w:before="0" w:beforeAutospacing="0" w:after="0" w:afterAutospacing="0" w:line="276" w:lineRule="auto"/>
        <w:jc w:val="both"/>
        <w:divId w:val="173886764"/>
        <w:rPr>
          <w:rFonts w:ascii="Arial" w:hAnsi="Arial" w:cs="Arial"/>
          <w:sz w:val="20"/>
          <w:szCs w:val="20"/>
          <w:lang w:val="en"/>
        </w:rPr>
      </w:pPr>
    </w:p>
    <w:p w14:paraId="5CFA1FC7" w14:textId="77777777" w:rsidR="0082006C"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The current protocol is thus structured to allow for provision of grade or biologic potential for almost every epithelial tumor type in at least a two-tier fashion as per Table 1. For instance, epithelial-myoepithelial carcinoma, basal cell adenocarcinoma, and hyalinizing clear cell carcinoma can be assigned a default low grade/biologic potential category.  Conversely, salivary duct carcinoma and lymphoepithelial carcinoma can be considered high grade/biologic potential category as a default. One key point is that adenoid cystic carcinoma should NEVER be assigned a low grade/biologic potential category. As this is one entity that does not fit into a standard risk of structural recurrence (i.e., discordant prevalence of local and regional aggression), this can be assigned N/A if non-solid and high grade if solid (&gt;30%) or high grade transformed.</w:t>
      </w:r>
    </w:p>
    <w:p w14:paraId="1B3727D1" w14:textId="77777777" w:rsidR="0082006C" w:rsidRDefault="0082006C" w:rsidP="00081211">
      <w:pPr>
        <w:pStyle w:val="NormalWeb"/>
        <w:spacing w:before="0" w:beforeAutospacing="0" w:after="0" w:afterAutospacing="0" w:line="276" w:lineRule="auto"/>
        <w:jc w:val="both"/>
        <w:divId w:val="173886764"/>
        <w:rPr>
          <w:rFonts w:ascii="Arial" w:hAnsi="Arial" w:cs="Arial"/>
          <w:sz w:val="20"/>
          <w:szCs w:val="20"/>
          <w:lang w:val="en"/>
        </w:rPr>
      </w:pPr>
    </w:p>
    <w:p w14:paraId="7EB01C63" w14:textId="77777777" w:rsidR="00081211"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 xml:space="preserve">Carcinoma ex pleomorphic adenoma is </w:t>
      </w:r>
      <w:proofErr w:type="spellStart"/>
      <w:r w:rsidRPr="00445B3B">
        <w:rPr>
          <w:rFonts w:ascii="Arial" w:hAnsi="Arial" w:cs="Arial"/>
          <w:sz w:val="20"/>
          <w:szCs w:val="20"/>
          <w:lang w:val="en"/>
        </w:rPr>
        <w:t>subclassifed</w:t>
      </w:r>
      <w:proofErr w:type="spellEnd"/>
      <w:r w:rsidRPr="00445B3B">
        <w:rPr>
          <w:rFonts w:ascii="Arial" w:hAnsi="Arial" w:cs="Arial"/>
          <w:sz w:val="20"/>
          <w:szCs w:val="20"/>
          <w:lang w:val="en"/>
        </w:rPr>
        <w:t xml:space="preserve"> by histologic type and/or grade and extent of invasion, the latter including minimally invasive, invasive, and intracapsular (noninvasive) cancers. Previously the cut-off for minimal invasion was designated as 1.5 mm; however, more recent studies have shown a favorable prognosis even with cut-offs of 4 mm to 6 mm.</w:t>
      </w:r>
      <w:hyperlink w:anchor="R50667" w:tooltip="Katabi N, Chiosea S, Fonseca I et al. Carcinoma ex Pleomorphic adenoma. In: WHO Classification of Tumours Editorial Board. &lt;em&gt;Head and neck tumours &lt;/em&gt;[Internet; beta version ahead of print]. Lyon (France): International Agency for Research on Cancer; 2022 " w:history="1">
        <w:r w:rsidRPr="00445B3B">
          <w:rPr>
            <w:rStyle w:val="Hyperlink"/>
            <w:rFonts w:ascii="Arial" w:hAnsi="Arial" w:cs="Arial"/>
            <w:sz w:val="20"/>
            <w:szCs w:val="20"/>
            <w:vertAlign w:val="superscript"/>
            <w:lang w:val="en"/>
          </w:rPr>
          <w:t>17</w:t>
        </w:r>
      </w:hyperlink>
      <w:r w:rsidRPr="00445B3B">
        <w:rPr>
          <w:rFonts w:ascii="Arial" w:hAnsi="Arial" w:cs="Arial"/>
          <w:sz w:val="20"/>
          <w:szCs w:val="20"/>
          <w:lang w:val="en"/>
        </w:rPr>
        <w:t xml:space="preserve"> Thus, there is no agreement on an optimal cut-off. However, from a practical standpoint, the terms </w:t>
      </w:r>
      <w:r w:rsidRPr="00445B3B">
        <w:rPr>
          <w:rStyle w:val="Emphasis"/>
          <w:rFonts w:ascii="Arial" w:hAnsi="Arial" w:cs="Arial"/>
          <w:sz w:val="20"/>
          <w:szCs w:val="20"/>
          <w:lang w:val="en"/>
        </w:rPr>
        <w:t xml:space="preserve">intracapsular </w:t>
      </w:r>
      <w:r w:rsidRPr="00445B3B">
        <w:rPr>
          <w:rFonts w:ascii="Arial" w:hAnsi="Arial" w:cs="Arial"/>
          <w:sz w:val="20"/>
          <w:szCs w:val="20"/>
          <w:lang w:val="en"/>
        </w:rPr>
        <w:t>and</w:t>
      </w:r>
      <w:r w:rsidRPr="00445B3B">
        <w:rPr>
          <w:rStyle w:val="Emphasis"/>
          <w:rFonts w:ascii="Arial" w:hAnsi="Arial" w:cs="Arial"/>
          <w:sz w:val="20"/>
          <w:szCs w:val="20"/>
          <w:lang w:val="en"/>
        </w:rPr>
        <w:t xml:space="preserve"> minimally invasive</w:t>
      </w:r>
      <w:r w:rsidRPr="00445B3B">
        <w:rPr>
          <w:rFonts w:ascii="Arial" w:hAnsi="Arial" w:cs="Arial"/>
          <w:sz w:val="20"/>
          <w:szCs w:val="20"/>
          <w:lang w:val="en"/>
        </w:rPr>
        <w:t xml:space="preserve"> should only be applied to </w:t>
      </w:r>
      <w:proofErr w:type="spellStart"/>
      <w:r w:rsidRPr="00445B3B">
        <w:rPr>
          <w:rFonts w:ascii="Arial" w:hAnsi="Arial" w:cs="Arial"/>
          <w:sz w:val="20"/>
          <w:szCs w:val="20"/>
          <w:lang w:val="en"/>
        </w:rPr>
        <w:t>uninodular</w:t>
      </w:r>
      <w:proofErr w:type="spellEnd"/>
      <w:r w:rsidRPr="00445B3B">
        <w:rPr>
          <w:rFonts w:ascii="Arial" w:hAnsi="Arial" w:cs="Arial"/>
          <w:sz w:val="20"/>
          <w:szCs w:val="20"/>
          <w:lang w:val="en"/>
        </w:rPr>
        <w:t xml:space="preserve"> tumors (as opposed to carcinomas arising in multinodular recurrent pleomorphic adenomas) with a well-delineated interface for which the entire lesional border has been microscopically evaluated. Prognosis has been linked to degree of invasion with noninvasive and minimally invasive cancers apparently having a better prognosis than invasive cancers.</w:t>
      </w:r>
      <w:hyperlink w:anchor="R50655" w:tooltip="Seethala RR. Histologic grading and prognostic biomarkers in salivary gland carcinomas. Adv Anat Pathol. 2011;18(1):29-45." w:history="1">
        <w:r w:rsidRPr="00445B3B">
          <w:rPr>
            <w:rStyle w:val="Hyperlink"/>
            <w:rFonts w:ascii="Arial" w:hAnsi="Arial" w:cs="Arial"/>
            <w:sz w:val="20"/>
            <w:szCs w:val="20"/>
            <w:vertAlign w:val="superscript"/>
            <w:lang w:val="en"/>
          </w:rPr>
          <w:t>5,</w:t>
        </w:r>
      </w:hyperlink>
      <w:hyperlink w:anchor="R50667" w:tooltip="Katabi N, Chiosea S, Fonseca I et al. Carcinoma ex Pleomorphic adenoma. In: WHO Classification of Tumours Editorial Board. &lt;em&gt;Head and neck tumours &lt;/em&gt;[Internet; beta version ahead of print]. Lyon (France): International Agency for Research on Cancer; 2022 " w:history="1">
        <w:r w:rsidRPr="00445B3B">
          <w:rPr>
            <w:rStyle w:val="Hyperlink"/>
            <w:rFonts w:ascii="Arial" w:hAnsi="Arial" w:cs="Arial"/>
            <w:sz w:val="20"/>
            <w:szCs w:val="20"/>
            <w:vertAlign w:val="superscript"/>
            <w:lang w:val="en"/>
          </w:rPr>
          <w:t>17,</w:t>
        </w:r>
      </w:hyperlink>
      <w:hyperlink w:anchor="R50668" w:tooltip="Brandwein M, Huvos AG, Dardick I, Thomas MJ, Theise ND. Noninvasive and minimally invasive carcinoma ex mixed tumor: a clinicopathologic and ploidy study of 12 patients with major salivary tumors of low (or no?) malignant potential. Oral Surg Oral Med Oral Pat" w:history="1">
        <w:r w:rsidRPr="00445B3B">
          <w:rPr>
            <w:rStyle w:val="Hyperlink"/>
            <w:rFonts w:ascii="Arial" w:hAnsi="Arial" w:cs="Arial"/>
            <w:sz w:val="20"/>
            <w:szCs w:val="20"/>
            <w:vertAlign w:val="superscript"/>
            <w:lang w:val="en"/>
          </w:rPr>
          <w:t>18</w:t>
        </w:r>
      </w:hyperlink>
      <w:r w:rsidRPr="00445B3B">
        <w:rPr>
          <w:rFonts w:ascii="Arial" w:hAnsi="Arial" w:cs="Arial"/>
          <w:sz w:val="20"/>
          <w:szCs w:val="20"/>
          <w:lang w:val="en"/>
        </w:rPr>
        <w:t xml:space="preserve"> Carcinosarcoma is a rare </w:t>
      </w:r>
      <w:r w:rsidR="00DF2E15" w:rsidRPr="00445B3B">
        <w:rPr>
          <w:rFonts w:ascii="Arial" w:hAnsi="Arial" w:cs="Arial"/>
          <w:sz w:val="20"/>
          <w:szCs w:val="20"/>
          <w:lang w:val="en"/>
        </w:rPr>
        <w:t>subtype</w:t>
      </w:r>
      <w:r w:rsidRPr="00445B3B">
        <w:rPr>
          <w:rFonts w:ascii="Arial" w:hAnsi="Arial" w:cs="Arial"/>
          <w:sz w:val="20"/>
          <w:szCs w:val="20"/>
          <w:lang w:val="en"/>
        </w:rPr>
        <w:t xml:space="preserve"> </w:t>
      </w:r>
      <w:r w:rsidRPr="00445B3B">
        <w:rPr>
          <w:rFonts w:ascii="Arial" w:hAnsi="Arial" w:cs="Arial"/>
          <w:sz w:val="20"/>
          <w:szCs w:val="20"/>
          <w:lang w:val="en"/>
        </w:rPr>
        <w:lastRenderedPageBreak/>
        <w:t>morphology that while currently separated, appears to almost invariably arise in the setting of a precursor pleomorphic adenoma and should likely be regarded as a sarcomatoid carcinoma subtype ex pleomorphic adenoma.</w:t>
      </w:r>
      <w:hyperlink w:anchor="R50669" w:tooltip="Ihrler S, Stiefel D, Jurmeister P, Sandison A, Chaston N, Laco J, Zidar N, Brcic L, Stoehr R, Agaimy A.Salivary carcinosarcoma: insight into multistep pathogenesis indicates uniform origin as sarcomatoid variant of carcinoma ex pleomorphic adenoma with frequen" w:history="1">
        <w:r w:rsidRPr="00445B3B">
          <w:rPr>
            <w:rStyle w:val="Hyperlink"/>
            <w:rFonts w:ascii="Arial" w:hAnsi="Arial" w:cs="Arial"/>
            <w:sz w:val="20"/>
            <w:szCs w:val="20"/>
            <w:vertAlign w:val="superscript"/>
            <w:lang w:val="en"/>
          </w:rPr>
          <w:t>19</w:t>
        </w:r>
      </w:hyperlink>
    </w:p>
    <w:p w14:paraId="73EF1F82" w14:textId="77777777" w:rsidR="00081211" w:rsidRDefault="00081211" w:rsidP="00081211">
      <w:pPr>
        <w:pStyle w:val="NormalWeb"/>
        <w:spacing w:before="0" w:beforeAutospacing="0" w:after="0" w:afterAutospacing="0" w:line="276" w:lineRule="auto"/>
        <w:jc w:val="both"/>
        <w:divId w:val="173886764"/>
        <w:rPr>
          <w:rFonts w:ascii="Arial" w:hAnsi="Arial" w:cs="Arial"/>
          <w:sz w:val="20"/>
          <w:szCs w:val="20"/>
          <w:lang w:val="en"/>
        </w:rPr>
      </w:pPr>
    </w:p>
    <w:p w14:paraId="2B275756" w14:textId="77777777" w:rsidR="00081211"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Aside from pleomorphic adenoma, other precursor lesions, most notably intercalated duct lesion/adenoma,</w:t>
      </w:r>
      <w:hyperlink w:anchor="R50651" w:tooltip="WHO Classification of Tumours Editorial Board. Head and neck tumours [Internet; beta version ahead of print]. Lyon (France): International Agency for Research on Cancer; 2022 [cited 2023, Jan 26]. (WHO classification of tumours series, 5th ed.; vol. 9). Availa" w:history="1">
        <w:r w:rsidRPr="00445B3B">
          <w:rPr>
            <w:rStyle w:val="Hyperlink"/>
            <w:rFonts w:ascii="Arial" w:hAnsi="Arial" w:cs="Arial"/>
            <w:sz w:val="20"/>
            <w:szCs w:val="20"/>
            <w:vertAlign w:val="superscript"/>
            <w:lang w:val="en"/>
          </w:rPr>
          <w:t>1,</w:t>
        </w:r>
      </w:hyperlink>
      <w:hyperlink w:anchor="R50670" w:tooltip="A Subset of Salivary Intercalated Duct Lesions Harbors Recurrent CTNNB1 and HRAS Mutations: A Molecular Link to Basal Cell Adenoma and Epithelial-Myoepithelial Carcinoma? McLean AC, Rooper LM, Gagan J, Thompson LDR, Bishop JA. Head Neck Pathol. 2022 Dec 8." w:history="1">
        <w:r w:rsidRPr="00445B3B">
          <w:rPr>
            <w:rStyle w:val="Hyperlink"/>
            <w:rFonts w:ascii="Arial" w:hAnsi="Arial" w:cs="Arial"/>
            <w:sz w:val="20"/>
            <w:szCs w:val="20"/>
            <w:vertAlign w:val="superscript"/>
            <w:lang w:val="en"/>
          </w:rPr>
          <w:t>20</w:t>
        </w:r>
      </w:hyperlink>
      <w:r w:rsidRPr="00445B3B">
        <w:rPr>
          <w:rFonts w:ascii="Arial" w:hAnsi="Arial" w:cs="Arial"/>
          <w:sz w:val="20"/>
          <w:szCs w:val="20"/>
          <w:lang w:val="en"/>
        </w:rPr>
        <w:t> exist. Though biologically and diagnostically relevant, documentation of these precursors is currently optional (non-core) as there is limited literature</w:t>
      </w:r>
      <w:hyperlink w:anchor="R50670" w:tooltip="A Subset of Salivary Intercalated Duct Lesions Harbors Recurrent CTNNB1 and HRAS Mutations: A Molecular Link to Basal Cell Adenoma and Epithelial-Myoepithelial Carcinoma? McLean AC, Rooper LM, Gagan J, Thompson LDR, Bishop JA. Head Neck Pathol. 2022 Dec 8." w:history="1">
        <w:r w:rsidRPr="00445B3B">
          <w:rPr>
            <w:rStyle w:val="Hyperlink"/>
            <w:rFonts w:ascii="Arial" w:hAnsi="Arial" w:cs="Arial"/>
            <w:sz w:val="20"/>
            <w:szCs w:val="20"/>
            <w:vertAlign w:val="superscript"/>
            <w:lang w:val="en"/>
          </w:rPr>
          <w:t>20</w:t>
        </w:r>
      </w:hyperlink>
      <w:r w:rsidRPr="00445B3B">
        <w:rPr>
          <w:rFonts w:ascii="Arial" w:hAnsi="Arial" w:cs="Arial"/>
          <w:sz w:val="20"/>
          <w:szCs w:val="20"/>
          <w:lang w:val="en"/>
        </w:rPr>
        <w:t> on these.</w:t>
      </w:r>
    </w:p>
    <w:p w14:paraId="1699A8B9" w14:textId="77777777" w:rsidR="00081211" w:rsidRDefault="00081211" w:rsidP="00081211">
      <w:pPr>
        <w:pStyle w:val="NormalWeb"/>
        <w:spacing w:before="0" w:beforeAutospacing="0" w:after="0" w:afterAutospacing="0" w:line="276" w:lineRule="auto"/>
        <w:jc w:val="both"/>
        <w:divId w:val="173886764"/>
        <w:rPr>
          <w:rFonts w:ascii="Arial" w:hAnsi="Arial" w:cs="Arial"/>
          <w:sz w:val="20"/>
          <w:szCs w:val="20"/>
          <w:lang w:val="en"/>
        </w:rPr>
      </w:pPr>
    </w:p>
    <w:p w14:paraId="1A72EE87" w14:textId="1F4E36D1" w:rsidR="0082006C"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The WHO 5th edition has standardized the terminology for head and neck neuroendocrine neoplasms across all subsites.</w:t>
      </w:r>
      <w:hyperlink w:anchor="R50671" w:tooltip="Mete O, Gill A, and Nosé V.  Neuroendocrine neoplasms and paraganglioma: Introduction. In: WHO Classification of Tumours Editorial Board. Head and neck tumours [Internet; beta version ahead of print]. Lyon (France): International Agency for Research on Cancer;" w:history="1">
        <w:r w:rsidRPr="00445B3B">
          <w:rPr>
            <w:rStyle w:val="Hyperlink"/>
            <w:rFonts w:ascii="Arial" w:hAnsi="Arial" w:cs="Arial"/>
            <w:sz w:val="20"/>
            <w:szCs w:val="20"/>
            <w:vertAlign w:val="superscript"/>
            <w:lang w:val="en"/>
          </w:rPr>
          <w:t>21</w:t>
        </w:r>
      </w:hyperlink>
      <w:r w:rsidRPr="00445B3B">
        <w:rPr>
          <w:rFonts w:ascii="Arial" w:hAnsi="Arial" w:cs="Arial"/>
          <w:sz w:val="20"/>
          <w:szCs w:val="20"/>
          <w:lang w:val="en"/>
        </w:rPr>
        <w:t xml:space="preserve"> Tumors previously designated as carcinoid and well-differentiated neuroendocrine carcinoma would now be considered grade 1 neuroendocrine tumors while atypical carcinoids/moderately-differentiated neuroendocrine carcinomas are now considered grade 2 neuroendocrine tumors. Grade 3 neuroendocrine tumor is a provisional category with no historical analogue. </w:t>
      </w:r>
      <w:r w:rsidRPr="00445B3B">
        <w:rPr>
          <w:rStyle w:val="Emphasis"/>
          <w:rFonts w:ascii="Arial" w:hAnsi="Arial" w:cs="Arial"/>
          <w:sz w:val="20"/>
          <w:szCs w:val="20"/>
          <w:lang w:val="en"/>
        </w:rPr>
        <w:t>It must be emphasized that this category in head and neck sites is provisional with no current evidence to support its use in head and neck sites.</w:t>
      </w:r>
      <w:r w:rsidRPr="00445B3B">
        <w:rPr>
          <w:rFonts w:ascii="Arial" w:hAnsi="Arial" w:cs="Arial"/>
          <w:sz w:val="20"/>
          <w:szCs w:val="20"/>
          <w:lang w:val="en"/>
        </w:rPr>
        <w:t> Practically speaking, tumors that exceed the mitotic rate for grade 2 neuroendocrine tumors are usually more in keeping with neuroendocrine carcinomas (see below). Grading of neuroendocrine tumors is summarized in Table 2. Ki-67 proliferation indices are recommended for neuroendocrine tumors of head and neck, but are not required elements, and delineation of grade 1 and 2 at this site by proliferation index is not yet established.</w:t>
      </w:r>
    </w:p>
    <w:p w14:paraId="0B0780DA" w14:textId="77777777" w:rsidR="0082006C" w:rsidRDefault="0082006C" w:rsidP="00081211">
      <w:pPr>
        <w:pStyle w:val="NormalWeb"/>
        <w:spacing w:before="0" w:beforeAutospacing="0" w:after="0" w:afterAutospacing="0" w:line="276" w:lineRule="auto"/>
        <w:jc w:val="both"/>
        <w:divId w:val="173886764"/>
        <w:rPr>
          <w:rStyle w:val="Strong"/>
          <w:rFonts w:ascii="Arial" w:hAnsi="Arial" w:cs="Arial"/>
          <w:sz w:val="20"/>
          <w:szCs w:val="20"/>
          <w:lang w:val="en"/>
        </w:rPr>
      </w:pPr>
    </w:p>
    <w:p w14:paraId="7EEE3CAD" w14:textId="46356F9C" w:rsidR="009F009F" w:rsidRPr="00445B3B"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Style w:val="Strong"/>
          <w:rFonts w:ascii="Arial" w:hAnsi="Arial" w:cs="Arial"/>
          <w:sz w:val="20"/>
          <w:szCs w:val="20"/>
          <w:lang w:val="en"/>
        </w:rPr>
        <w:t>Table 2:  WHO Classification of Head and Neck Neuroendocrine Tumors</w:t>
      </w:r>
    </w:p>
    <w:p w14:paraId="48BDF884" w14:textId="77777777" w:rsidR="009F009F" w:rsidRPr="00445B3B" w:rsidRDefault="009F009F" w:rsidP="00445B3B">
      <w:pPr>
        <w:spacing w:after="0" w:line="276" w:lineRule="auto"/>
        <w:divId w:val="173886764"/>
        <w:rPr>
          <w:rFonts w:ascii="Arial" w:eastAsia="Times New Roman" w:hAnsi="Arial" w:cs="Arial"/>
          <w:vanish/>
          <w:sz w:val="20"/>
          <w:szCs w:val="20"/>
          <w:lang w:val="en"/>
        </w:rPr>
      </w:pPr>
    </w:p>
    <w:tbl>
      <w:tblPr>
        <w:tblW w:w="5000" w:type="pct"/>
        <w:tblCellMar>
          <w:left w:w="0" w:type="dxa"/>
          <w:right w:w="0" w:type="dxa"/>
        </w:tblCellMar>
        <w:tblLook w:val="04A0" w:firstRow="1" w:lastRow="0" w:firstColumn="1" w:lastColumn="0" w:noHBand="0" w:noVBand="1"/>
      </w:tblPr>
      <w:tblGrid>
        <w:gridCol w:w="4025"/>
        <w:gridCol w:w="3060"/>
        <w:gridCol w:w="2255"/>
      </w:tblGrid>
      <w:tr w:rsidR="009F009F" w:rsidRPr="0082006C" w14:paraId="19C3EE0B" w14:textId="77777777" w:rsidTr="0082006C">
        <w:trPr>
          <w:divId w:val="173886764"/>
        </w:trPr>
        <w:tc>
          <w:tcPr>
            <w:tcW w:w="2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3AB8E" w14:textId="77777777" w:rsidR="009F009F" w:rsidRPr="0082006C" w:rsidRDefault="00A509C7" w:rsidP="00445B3B">
            <w:pPr>
              <w:spacing w:after="0" w:line="276" w:lineRule="auto"/>
              <w:rPr>
                <w:rFonts w:ascii="Arial" w:hAnsi="Arial" w:cs="Arial"/>
                <w:sz w:val="18"/>
                <w:szCs w:val="18"/>
              </w:rPr>
            </w:pPr>
            <w:r w:rsidRPr="0082006C">
              <w:rPr>
                <w:rStyle w:val="Strong"/>
                <w:rFonts w:ascii="Arial" w:hAnsi="Arial" w:cs="Arial"/>
                <w:sz w:val="18"/>
                <w:szCs w:val="18"/>
              </w:rPr>
              <w:t>Neuroendocrine Tumor Grade</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94AFE" w14:textId="77777777" w:rsidR="009F009F" w:rsidRPr="0082006C" w:rsidRDefault="00A509C7" w:rsidP="00445B3B">
            <w:pPr>
              <w:spacing w:after="0" w:line="276" w:lineRule="auto"/>
              <w:rPr>
                <w:rFonts w:ascii="Arial" w:hAnsi="Arial" w:cs="Arial"/>
                <w:sz w:val="18"/>
                <w:szCs w:val="18"/>
              </w:rPr>
            </w:pPr>
            <w:r w:rsidRPr="0082006C">
              <w:rPr>
                <w:rStyle w:val="Strong"/>
                <w:rFonts w:ascii="Arial" w:hAnsi="Arial" w:cs="Arial"/>
                <w:sz w:val="18"/>
                <w:szCs w:val="18"/>
              </w:rPr>
              <w:t>Mitoses per two mm</w:t>
            </w:r>
            <w:r w:rsidRPr="0082006C">
              <w:rPr>
                <w:rStyle w:val="Strong"/>
                <w:rFonts w:ascii="Arial" w:hAnsi="Arial" w:cs="Arial"/>
                <w:sz w:val="18"/>
                <w:szCs w:val="18"/>
                <w:vertAlign w:val="superscript"/>
              </w:rPr>
              <w:t>2</w:t>
            </w:r>
          </w:p>
        </w:tc>
        <w:tc>
          <w:tcPr>
            <w:tcW w:w="12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EB509" w14:textId="77777777" w:rsidR="009F009F" w:rsidRPr="0082006C" w:rsidRDefault="00A509C7" w:rsidP="00445B3B">
            <w:pPr>
              <w:spacing w:after="0" w:line="276" w:lineRule="auto"/>
              <w:rPr>
                <w:rFonts w:ascii="Arial" w:hAnsi="Arial" w:cs="Arial"/>
                <w:sz w:val="18"/>
                <w:szCs w:val="18"/>
              </w:rPr>
            </w:pPr>
            <w:r w:rsidRPr="0082006C">
              <w:rPr>
                <w:rStyle w:val="Strong"/>
                <w:rFonts w:ascii="Arial" w:hAnsi="Arial" w:cs="Arial"/>
                <w:sz w:val="18"/>
                <w:szCs w:val="18"/>
              </w:rPr>
              <w:t>Necrosis</w:t>
            </w:r>
          </w:p>
        </w:tc>
      </w:tr>
      <w:tr w:rsidR="009F009F" w:rsidRPr="0082006C" w14:paraId="1921B8AC" w14:textId="77777777" w:rsidTr="0082006C">
        <w:trPr>
          <w:divId w:val="173886764"/>
        </w:trPr>
        <w:tc>
          <w:tcPr>
            <w:tcW w:w="2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FD253"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1</w:t>
            </w:r>
          </w:p>
        </w:tc>
        <w:tc>
          <w:tcPr>
            <w:tcW w:w="1638" w:type="pct"/>
            <w:tcBorders>
              <w:top w:val="nil"/>
              <w:left w:val="nil"/>
              <w:bottom w:val="single" w:sz="8" w:space="0" w:color="auto"/>
              <w:right w:val="single" w:sz="8" w:space="0" w:color="auto"/>
            </w:tcBorders>
            <w:tcMar>
              <w:top w:w="0" w:type="dxa"/>
              <w:left w:w="108" w:type="dxa"/>
              <w:bottom w:w="0" w:type="dxa"/>
              <w:right w:w="108" w:type="dxa"/>
            </w:tcMar>
            <w:hideMark/>
          </w:tcPr>
          <w:p w14:paraId="048461B8"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Less than 2</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14:paraId="65A57FB9"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Absent</w:t>
            </w:r>
          </w:p>
        </w:tc>
      </w:tr>
      <w:tr w:rsidR="009F009F" w:rsidRPr="0082006C" w14:paraId="0496346A" w14:textId="77777777" w:rsidTr="0082006C">
        <w:trPr>
          <w:divId w:val="173886764"/>
        </w:trPr>
        <w:tc>
          <w:tcPr>
            <w:tcW w:w="2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65781"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2</w:t>
            </w:r>
          </w:p>
        </w:tc>
        <w:tc>
          <w:tcPr>
            <w:tcW w:w="1638" w:type="pct"/>
            <w:tcBorders>
              <w:top w:val="nil"/>
              <w:left w:val="nil"/>
              <w:bottom w:val="single" w:sz="8" w:space="0" w:color="auto"/>
              <w:right w:val="single" w:sz="8" w:space="0" w:color="auto"/>
            </w:tcBorders>
            <w:tcMar>
              <w:top w:w="0" w:type="dxa"/>
              <w:left w:w="108" w:type="dxa"/>
              <w:bottom w:w="0" w:type="dxa"/>
              <w:right w:w="108" w:type="dxa"/>
            </w:tcMar>
            <w:hideMark/>
          </w:tcPr>
          <w:p w14:paraId="1747D279"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2-10</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14:paraId="396220EF"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Present</w:t>
            </w:r>
          </w:p>
        </w:tc>
      </w:tr>
      <w:tr w:rsidR="009F009F" w:rsidRPr="0082006C" w14:paraId="060674B4" w14:textId="77777777" w:rsidTr="0082006C">
        <w:trPr>
          <w:divId w:val="173886764"/>
        </w:trPr>
        <w:tc>
          <w:tcPr>
            <w:tcW w:w="2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73D8" w14:textId="77777777" w:rsidR="009F009F" w:rsidRPr="0082006C" w:rsidRDefault="00A509C7" w:rsidP="00445B3B">
            <w:pPr>
              <w:spacing w:after="0" w:line="276" w:lineRule="auto"/>
              <w:rPr>
                <w:rFonts w:ascii="Arial" w:hAnsi="Arial" w:cs="Arial"/>
                <w:sz w:val="18"/>
                <w:szCs w:val="18"/>
              </w:rPr>
            </w:pPr>
            <w:r w:rsidRPr="0082006C">
              <w:rPr>
                <w:rFonts w:ascii="Arial" w:hAnsi="Arial" w:cs="Arial"/>
                <w:sz w:val="18"/>
                <w:szCs w:val="18"/>
              </w:rPr>
              <w:t>3</w:t>
            </w:r>
          </w:p>
        </w:tc>
        <w:tc>
          <w:tcPr>
            <w:tcW w:w="284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C19D4D2" w14:textId="77777777" w:rsidR="009F009F" w:rsidRPr="0082006C" w:rsidRDefault="00A509C7" w:rsidP="00445B3B">
            <w:pPr>
              <w:spacing w:after="0" w:line="276" w:lineRule="auto"/>
              <w:jc w:val="center"/>
              <w:rPr>
                <w:rFonts w:ascii="Arial" w:hAnsi="Arial" w:cs="Arial"/>
                <w:sz w:val="18"/>
                <w:szCs w:val="18"/>
              </w:rPr>
            </w:pPr>
            <w:r w:rsidRPr="0082006C">
              <w:rPr>
                <w:rStyle w:val="Emphasis"/>
                <w:rFonts w:ascii="Arial" w:hAnsi="Arial" w:cs="Arial"/>
                <w:sz w:val="18"/>
                <w:szCs w:val="18"/>
              </w:rPr>
              <w:t>Undefined</w:t>
            </w:r>
          </w:p>
        </w:tc>
      </w:tr>
    </w:tbl>
    <w:p w14:paraId="53D48785" w14:textId="77777777" w:rsidR="009D4C63" w:rsidRDefault="009D4C63" w:rsidP="00081211">
      <w:pPr>
        <w:pStyle w:val="NormalWeb"/>
        <w:spacing w:before="0" w:beforeAutospacing="0" w:after="0" w:afterAutospacing="0" w:line="276" w:lineRule="auto"/>
        <w:jc w:val="both"/>
        <w:divId w:val="173886764"/>
        <w:rPr>
          <w:rFonts w:ascii="Arial" w:hAnsi="Arial" w:cs="Arial"/>
          <w:sz w:val="20"/>
          <w:szCs w:val="20"/>
          <w:lang w:val="en"/>
        </w:rPr>
      </w:pPr>
    </w:p>
    <w:p w14:paraId="05205E4A" w14:textId="4D626BF5" w:rsidR="0082006C"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Neuroendocrine carcinoma, small cell types and large cell types on the other hand, have not changed much in terms of their designation and reflect poorly differentiated neuroendocrine malignancies that were previously labeled small cell and large cell neuroendocrine carcinomas respectively. These characteristically show necrosis and have mitotic counts that exceed 10 per two mm</w:t>
      </w:r>
      <w:r w:rsidRPr="00445B3B">
        <w:rPr>
          <w:rFonts w:ascii="Arial" w:hAnsi="Arial" w:cs="Arial"/>
          <w:sz w:val="20"/>
          <w:szCs w:val="20"/>
          <w:vertAlign w:val="superscript"/>
          <w:lang w:val="en"/>
        </w:rPr>
        <w:t>2</w:t>
      </w:r>
      <w:r w:rsidRPr="00445B3B">
        <w:rPr>
          <w:rFonts w:ascii="Arial" w:hAnsi="Arial" w:cs="Arial"/>
          <w:sz w:val="20"/>
          <w:szCs w:val="20"/>
          <w:lang w:val="en"/>
        </w:rPr>
        <w:t>. While neuroendocrine tumors and carcinomas are defined by neuroendocrine marker expression (synaptophysin, chromogranin, and/or INSM-1), other tumor types at each head and neck subsite may express these.  Morphologic, other immunophenotypic and molecular features would then supersede this neuroendocrine marker expression for classification.</w:t>
      </w:r>
    </w:p>
    <w:p w14:paraId="0AE66FF0" w14:textId="77777777" w:rsidR="0082006C" w:rsidRDefault="0082006C" w:rsidP="00081211">
      <w:pPr>
        <w:pStyle w:val="NormalWeb"/>
        <w:spacing w:before="0" w:beforeAutospacing="0" w:after="0" w:afterAutospacing="0" w:line="276" w:lineRule="auto"/>
        <w:jc w:val="both"/>
        <w:divId w:val="173886764"/>
        <w:rPr>
          <w:rFonts w:ascii="Arial" w:hAnsi="Arial" w:cs="Arial"/>
          <w:sz w:val="20"/>
          <w:szCs w:val="20"/>
          <w:lang w:val="en"/>
        </w:rPr>
      </w:pPr>
    </w:p>
    <w:p w14:paraId="478D0FFA" w14:textId="77777777" w:rsidR="0082006C" w:rsidRDefault="00A509C7" w:rsidP="00081211">
      <w:pPr>
        <w:pStyle w:val="NormalWeb"/>
        <w:spacing w:before="0" w:beforeAutospacing="0" w:after="0" w:afterAutospacing="0" w:line="276" w:lineRule="auto"/>
        <w:jc w:val="both"/>
        <w:divId w:val="173886764"/>
        <w:rPr>
          <w:rFonts w:ascii="Arial" w:eastAsia="Times New Roman" w:hAnsi="Arial" w:cs="Arial"/>
          <w:sz w:val="20"/>
          <w:szCs w:val="20"/>
          <w:lang w:val="en"/>
        </w:rPr>
      </w:pPr>
      <w:r w:rsidRPr="00445B3B">
        <w:rPr>
          <w:rFonts w:ascii="Arial" w:eastAsia="Times New Roman" w:hAnsi="Arial" w:cs="Arial"/>
          <w:sz w:val="20"/>
          <w:szCs w:val="20"/>
          <w:lang w:val="en"/>
        </w:rPr>
        <w:t>References</w:t>
      </w:r>
      <w:bookmarkStart w:id="9" w:name="R50651"/>
    </w:p>
    <w:p w14:paraId="70A024F6" w14:textId="4867CC88"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445B3B">
        <w:rPr>
          <w:rFonts w:ascii="Arial" w:eastAsia="Times New Roman" w:hAnsi="Arial" w:cs="Arial"/>
          <w:sz w:val="20"/>
          <w:szCs w:val="20"/>
          <w:lang w:val="en"/>
        </w:rPr>
        <w:t xml:space="preserve">WHO Classification of </w:t>
      </w:r>
      <w:proofErr w:type="spellStart"/>
      <w:r w:rsidRPr="00445B3B">
        <w:rPr>
          <w:rFonts w:ascii="Arial" w:eastAsia="Times New Roman" w:hAnsi="Arial" w:cs="Arial"/>
          <w:sz w:val="20"/>
          <w:szCs w:val="20"/>
          <w:lang w:val="en"/>
        </w:rPr>
        <w:t>Tumours</w:t>
      </w:r>
      <w:proofErr w:type="spellEnd"/>
      <w:r w:rsidRPr="00445B3B">
        <w:rPr>
          <w:rFonts w:ascii="Arial" w:eastAsia="Times New Roman" w:hAnsi="Arial" w:cs="Arial"/>
          <w:sz w:val="20"/>
          <w:szCs w:val="20"/>
          <w:lang w:val="en"/>
        </w:rPr>
        <w:t xml:space="preserve"> Editorial Board. Head and neck </w:t>
      </w:r>
      <w:proofErr w:type="spellStart"/>
      <w:r w:rsidRPr="00445B3B">
        <w:rPr>
          <w:rFonts w:ascii="Arial" w:eastAsia="Times New Roman" w:hAnsi="Arial" w:cs="Arial"/>
          <w:sz w:val="20"/>
          <w:szCs w:val="20"/>
          <w:lang w:val="en"/>
        </w:rPr>
        <w:t>tumours</w:t>
      </w:r>
      <w:proofErr w:type="spellEnd"/>
      <w:r w:rsidRPr="00445B3B">
        <w:rPr>
          <w:rFonts w:ascii="Arial" w:eastAsia="Times New Roman" w:hAnsi="Arial" w:cs="Arial"/>
          <w:sz w:val="20"/>
          <w:szCs w:val="20"/>
          <w:lang w:val="en"/>
        </w:rPr>
        <w:t xml:space="preserve"> [Internet; beta version ahead of print]. Lyon (France): International Agency for Research on Cancer; 2022 [cited 2023, Jan 26]. (WHO classification of </w:t>
      </w:r>
      <w:proofErr w:type="spellStart"/>
      <w:r w:rsidRPr="00445B3B">
        <w:rPr>
          <w:rFonts w:ascii="Arial" w:eastAsia="Times New Roman" w:hAnsi="Arial" w:cs="Arial"/>
          <w:sz w:val="20"/>
          <w:szCs w:val="20"/>
          <w:lang w:val="en"/>
        </w:rPr>
        <w:t>tumours</w:t>
      </w:r>
      <w:proofErr w:type="spellEnd"/>
      <w:r w:rsidRPr="00445B3B">
        <w:rPr>
          <w:rFonts w:ascii="Arial" w:eastAsia="Times New Roman" w:hAnsi="Arial" w:cs="Arial"/>
          <w:sz w:val="20"/>
          <w:szCs w:val="20"/>
          <w:lang w:val="en"/>
        </w:rPr>
        <w:t xml:space="preserve"> series, 5th ed.; vol. 9). Available from: </w:t>
      </w:r>
      <w:r w:rsidR="0082006C" w:rsidRPr="0082006C">
        <w:rPr>
          <w:rFonts w:ascii="Arial" w:eastAsia="Times New Roman" w:hAnsi="Arial" w:cs="Arial"/>
          <w:sz w:val="20"/>
          <w:szCs w:val="20"/>
          <w:lang w:val="en"/>
        </w:rPr>
        <w:t>https://tumourclassification.iarc.who.int/chapters/52</w:t>
      </w:r>
      <w:bookmarkStart w:id="10" w:name="R50652"/>
      <w:bookmarkEnd w:id="9"/>
    </w:p>
    <w:p w14:paraId="1598A177"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Patel SG, </w:t>
      </w:r>
      <w:proofErr w:type="spellStart"/>
      <w:r w:rsidRPr="0082006C">
        <w:rPr>
          <w:rFonts w:ascii="Arial" w:eastAsia="Times New Roman" w:hAnsi="Arial" w:cs="Arial"/>
          <w:sz w:val="20"/>
          <w:szCs w:val="20"/>
          <w:lang w:val="en"/>
        </w:rPr>
        <w:t>Lydiatt</w:t>
      </w:r>
      <w:proofErr w:type="spellEnd"/>
      <w:r w:rsidRPr="0082006C">
        <w:rPr>
          <w:rFonts w:ascii="Arial" w:eastAsia="Times New Roman" w:hAnsi="Arial" w:cs="Arial"/>
          <w:sz w:val="20"/>
          <w:szCs w:val="20"/>
          <w:lang w:val="en"/>
        </w:rPr>
        <w:t xml:space="preserve"> WM, Glastonbury CM, et al. Larynx. In: Amin MB, ed. </w:t>
      </w:r>
      <w:r w:rsidRPr="0082006C">
        <w:rPr>
          <w:rStyle w:val="Emphasis"/>
          <w:rFonts w:ascii="Arial" w:eastAsia="Times New Roman" w:hAnsi="Arial" w:cs="Arial"/>
          <w:sz w:val="20"/>
          <w:szCs w:val="20"/>
          <w:lang w:val="en"/>
        </w:rPr>
        <w:t>AJCC Cancer Staging Manual. 8th e</w:t>
      </w:r>
      <w:r w:rsidRPr="0082006C">
        <w:rPr>
          <w:rFonts w:ascii="Arial" w:eastAsia="Times New Roman" w:hAnsi="Arial" w:cs="Arial"/>
          <w:sz w:val="20"/>
          <w:szCs w:val="20"/>
          <w:lang w:val="en"/>
        </w:rPr>
        <w:t>d. New York, NY: Springer; 2017.</w:t>
      </w:r>
      <w:bookmarkStart w:id="11" w:name="R50653"/>
      <w:bookmarkEnd w:id="10"/>
    </w:p>
    <w:p w14:paraId="59653CBD"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Spiro RH, Thaler HT, Hicks WF, </w:t>
      </w:r>
      <w:proofErr w:type="spellStart"/>
      <w:r w:rsidRPr="0082006C">
        <w:rPr>
          <w:rFonts w:ascii="Arial" w:eastAsia="Times New Roman" w:hAnsi="Arial" w:cs="Arial"/>
          <w:sz w:val="20"/>
          <w:szCs w:val="20"/>
          <w:lang w:val="en"/>
        </w:rPr>
        <w:t>Kher</w:t>
      </w:r>
      <w:proofErr w:type="spellEnd"/>
      <w:r w:rsidRPr="0082006C">
        <w:rPr>
          <w:rFonts w:ascii="Arial" w:eastAsia="Times New Roman" w:hAnsi="Arial" w:cs="Arial"/>
          <w:sz w:val="20"/>
          <w:szCs w:val="20"/>
          <w:lang w:val="en"/>
        </w:rPr>
        <w:t xml:space="preserve"> UA, </w:t>
      </w:r>
      <w:proofErr w:type="spellStart"/>
      <w:r w:rsidRPr="0082006C">
        <w:rPr>
          <w:rFonts w:ascii="Arial" w:eastAsia="Times New Roman" w:hAnsi="Arial" w:cs="Arial"/>
          <w:sz w:val="20"/>
          <w:szCs w:val="20"/>
          <w:lang w:val="en"/>
        </w:rPr>
        <w:t>Huvos</w:t>
      </w:r>
      <w:proofErr w:type="spellEnd"/>
      <w:r w:rsidRPr="0082006C">
        <w:rPr>
          <w:rFonts w:ascii="Arial" w:eastAsia="Times New Roman" w:hAnsi="Arial" w:cs="Arial"/>
          <w:sz w:val="20"/>
          <w:szCs w:val="20"/>
          <w:lang w:val="en"/>
        </w:rPr>
        <w:t xml:space="preserve"> AH, Strong EW. The importance of clinical staging of minor salivary gland carcinoma. </w:t>
      </w:r>
      <w:r w:rsidRPr="0082006C">
        <w:rPr>
          <w:rStyle w:val="Emphasis"/>
          <w:rFonts w:ascii="Arial" w:eastAsia="Times New Roman" w:hAnsi="Arial" w:cs="Arial"/>
          <w:sz w:val="20"/>
          <w:szCs w:val="20"/>
          <w:lang w:val="en"/>
        </w:rPr>
        <w:t>Am J Surg.</w:t>
      </w:r>
      <w:r w:rsidRPr="0082006C">
        <w:rPr>
          <w:rFonts w:ascii="Arial" w:eastAsia="Times New Roman" w:hAnsi="Arial" w:cs="Arial"/>
          <w:sz w:val="20"/>
          <w:szCs w:val="20"/>
          <w:lang w:val="en"/>
        </w:rPr>
        <w:t xml:space="preserve"> 1991;162(4):330-336.</w:t>
      </w:r>
      <w:bookmarkStart w:id="12" w:name="R50654"/>
      <w:bookmarkEnd w:id="11"/>
    </w:p>
    <w:p w14:paraId="5C431C01"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Spiro RH, </w:t>
      </w:r>
      <w:proofErr w:type="spellStart"/>
      <w:r w:rsidRPr="0082006C">
        <w:rPr>
          <w:rFonts w:ascii="Arial" w:eastAsia="Times New Roman" w:hAnsi="Arial" w:cs="Arial"/>
          <w:sz w:val="20"/>
          <w:szCs w:val="20"/>
          <w:lang w:val="en"/>
        </w:rPr>
        <w:t>Huvos</w:t>
      </w:r>
      <w:proofErr w:type="spellEnd"/>
      <w:r w:rsidRPr="0082006C">
        <w:rPr>
          <w:rFonts w:ascii="Arial" w:eastAsia="Times New Roman" w:hAnsi="Arial" w:cs="Arial"/>
          <w:sz w:val="20"/>
          <w:szCs w:val="20"/>
          <w:lang w:val="en"/>
        </w:rPr>
        <w:t xml:space="preserve"> AG, Strong EW. Adenocarcinoma of salivary origin. Clinicopathologic study of 204 patients. </w:t>
      </w:r>
      <w:r w:rsidRPr="0082006C">
        <w:rPr>
          <w:rStyle w:val="Emphasis"/>
          <w:rFonts w:ascii="Arial" w:eastAsia="Times New Roman" w:hAnsi="Arial" w:cs="Arial"/>
          <w:sz w:val="20"/>
          <w:szCs w:val="20"/>
          <w:lang w:val="en"/>
        </w:rPr>
        <w:t>Am J Surg.</w:t>
      </w:r>
      <w:r w:rsidRPr="0082006C">
        <w:rPr>
          <w:rFonts w:ascii="Arial" w:eastAsia="Times New Roman" w:hAnsi="Arial" w:cs="Arial"/>
          <w:sz w:val="20"/>
          <w:szCs w:val="20"/>
          <w:lang w:val="en"/>
        </w:rPr>
        <w:t xml:space="preserve"> 1982;144(4):423-431.</w:t>
      </w:r>
      <w:bookmarkStart w:id="13" w:name="R50655"/>
      <w:bookmarkEnd w:id="12"/>
    </w:p>
    <w:p w14:paraId="4ACE5F49"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lastRenderedPageBreak/>
        <w:t xml:space="preserve">Seethala RR. Histologic grading and prognostic biomarkers in salivary gland carcinomas. </w:t>
      </w:r>
      <w:r w:rsidRPr="0082006C">
        <w:rPr>
          <w:rStyle w:val="Emphasis"/>
          <w:rFonts w:ascii="Arial" w:eastAsia="Times New Roman" w:hAnsi="Arial" w:cs="Arial"/>
          <w:sz w:val="20"/>
          <w:szCs w:val="20"/>
          <w:lang w:val="en"/>
        </w:rPr>
        <w:t xml:space="preserve">Adv Anat </w:t>
      </w:r>
      <w:proofErr w:type="spellStart"/>
      <w:r w:rsidRPr="0082006C">
        <w:rPr>
          <w:rStyle w:val="Emphasis"/>
          <w:rFonts w:ascii="Arial" w:eastAsia="Times New Roman" w:hAnsi="Arial" w:cs="Arial"/>
          <w:sz w:val="20"/>
          <w:szCs w:val="20"/>
          <w:lang w:val="en"/>
        </w:rPr>
        <w:t>Pathol</w:t>
      </w:r>
      <w:proofErr w:type="spellEnd"/>
      <w:r w:rsidRPr="0082006C">
        <w:rPr>
          <w:rFonts w:ascii="Arial" w:eastAsia="Times New Roman" w:hAnsi="Arial" w:cs="Arial"/>
          <w:sz w:val="20"/>
          <w:szCs w:val="20"/>
          <w:lang w:val="en"/>
        </w:rPr>
        <w:t>. 2011;18(1):29-45.</w:t>
      </w:r>
      <w:bookmarkStart w:id="14" w:name="R50656"/>
      <w:bookmarkEnd w:id="13"/>
    </w:p>
    <w:p w14:paraId="31E17429"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Kane WJ, McCaffrey TV, Olsen KD, Lewis JE. Primary parotid malignancies. A clinical and pathologic review. </w:t>
      </w:r>
      <w:r w:rsidRPr="0082006C">
        <w:rPr>
          <w:rStyle w:val="Emphasis"/>
          <w:rFonts w:ascii="Arial" w:eastAsia="Times New Roman" w:hAnsi="Arial" w:cs="Arial"/>
          <w:sz w:val="20"/>
          <w:szCs w:val="20"/>
          <w:lang w:val="en"/>
        </w:rPr>
        <w:t xml:space="preserve">Arch </w:t>
      </w:r>
      <w:proofErr w:type="spellStart"/>
      <w:r w:rsidRPr="0082006C">
        <w:rPr>
          <w:rStyle w:val="Emphasis"/>
          <w:rFonts w:ascii="Arial" w:eastAsia="Times New Roman" w:hAnsi="Arial" w:cs="Arial"/>
          <w:sz w:val="20"/>
          <w:szCs w:val="20"/>
          <w:lang w:val="en"/>
        </w:rPr>
        <w:t>Otolaryngol</w:t>
      </w:r>
      <w:proofErr w:type="spellEnd"/>
      <w:r w:rsidRPr="0082006C">
        <w:rPr>
          <w:rStyle w:val="Emphasis"/>
          <w:rFonts w:ascii="Arial" w:eastAsia="Times New Roman" w:hAnsi="Arial" w:cs="Arial"/>
          <w:sz w:val="20"/>
          <w:szCs w:val="20"/>
          <w:lang w:val="en"/>
        </w:rPr>
        <w:t xml:space="preserve"> Head Neck Surg</w:t>
      </w:r>
      <w:r w:rsidRPr="0082006C">
        <w:rPr>
          <w:rFonts w:ascii="Arial" w:eastAsia="Times New Roman" w:hAnsi="Arial" w:cs="Arial"/>
          <w:sz w:val="20"/>
          <w:szCs w:val="20"/>
          <w:lang w:val="en"/>
        </w:rPr>
        <w:t xml:space="preserve">. 1991 Mar;117(3):307-15.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10.1001/archotol.1991.01870150075010. PMID: 1998571.</w:t>
      </w:r>
      <w:bookmarkStart w:id="15" w:name="R50657"/>
      <w:bookmarkEnd w:id="14"/>
    </w:p>
    <w:p w14:paraId="1655D246"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Lydiatt</w:t>
      </w:r>
      <w:proofErr w:type="spellEnd"/>
      <w:r w:rsidRPr="0082006C">
        <w:rPr>
          <w:rFonts w:ascii="Arial" w:eastAsia="Times New Roman" w:hAnsi="Arial" w:cs="Arial"/>
          <w:sz w:val="20"/>
          <w:szCs w:val="20"/>
          <w:lang w:val="en"/>
        </w:rPr>
        <w:t xml:space="preserve"> WM, Mukherji SK, O'Sullivan B, Patel SG, Shah JP. Major salivary glands. In: Amin MB, ed. </w:t>
      </w:r>
      <w:r w:rsidRPr="0082006C">
        <w:rPr>
          <w:rStyle w:val="Emphasis"/>
          <w:rFonts w:ascii="Arial" w:eastAsia="Times New Roman" w:hAnsi="Arial" w:cs="Arial"/>
          <w:sz w:val="20"/>
          <w:szCs w:val="20"/>
          <w:lang w:val="en"/>
        </w:rPr>
        <w:t>AJCC Cancer Staging Manual.</w:t>
      </w:r>
      <w:r w:rsidRPr="0082006C">
        <w:rPr>
          <w:rFonts w:ascii="Arial" w:eastAsia="Times New Roman" w:hAnsi="Arial" w:cs="Arial"/>
          <w:sz w:val="20"/>
          <w:szCs w:val="20"/>
          <w:lang w:val="en"/>
        </w:rPr>
        <w:t xml:space="preserve"> 8th ed. New York, NY: Springer; 2017.</w:t>
      </w:r>
      <w:bookmarkStart w:id="16" w:name="R50658"/>
      <w:bookmarkEnd w:id="15"/>
    </w:p>
    <w:p w14:paraId="2F0EA595"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Szanto</w:t>
      </w:r>
      <w:proofErr w:type="spellEnd"/>
      <w:r w:rsidRPr="0082006C">
        <w:rPr>
          <w:rFonts w:ascii="Arial" w:eastAsia="Times New Roman" w:hAnsi="Arial" w:cs="Arial"/>
          <w:sz w:val="20"/>
          <w:szCs w:val="20"/>
          <w:lang w:val="en"/>
        </w:rPr>
        <w:t xml:space="preserve"> PA, Luna MA, </w:t>
      </w:r>
      <w:proofErr w:type="spellStart"/>
      <w:r w:rsidRPr="0082006C">
        <w:rPr>
          <w:rFonts w:ascii="Arial" w:eastAsia="Times New Roman" w:hAnsi="Arial" w:cs="Arial"/>
          <w:sz w:val="20"/>
          <w:szCs w:val="20"/>
          <w:lang w:val="en"/>
        </w:rPr>
        <w:t>Tortoledo</w:t>
      </w:r>
      <w:proofErr w:type="spellEnd"/>
      <w:r w:rsidRPr="0082006C">
        <w:rPr>
          <w:rFonts w:ascii="Arial" w:eastAsia="Times New Roman" w:hAnsi="Arial" w:cs="Arial"/>
          <w:sz w:val="20"/>
          <w:szCs w:val="20"/>
          <w:lang w:val="en"/>
        </w:rPr>
        <w:t xml:space="preserve"> ME, White RA. Histologic grading of adenoid cystic carcinoma of the salivary glands. </w:t>
      </w:r>
      <w:r w:rsidRPr="0082006C">
        <w:rPr>
          <w:rStyle w:val="Emphasis"/>
          <w:rFonts w:ascii="Arial" w:eastAsia="Times New Roman" w:hAnsi="Arial" w:cs="Arial"/>
          <w:sz w:val="20"/>
          <w:szCs w:val="20"/>
          <w:lang w:val="en"/>
        </w:rPr>
        <w:t>Cancer</w:t>
      </w:r>
      <w:r w:rsidRPr="0082006C">
        <w:rPr>
          <w:rFonts w:ascii="Arial" w:eastAsia="Times New Roman" w:hAnsi="Arial" w:cs="Arial"/>
          <w:sz w:val="20"/>
          <w:szCs w:val="20"/>
          <w:lang w:val="en"/>
        </w:rPr>
        <w:t>. 1984;54(6):1062-1069.</w:t>
      </w:r>
      <w:bookmarkStart w:id="17" w:name="R50659"/>
      <w:bookmarkEnd w:id="16"/>
    </w:p>
    <w:p w14:paraId="1AF949AA"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Ramalingam N, Thiagarajan S, </w:t>
      </w:r>
      <w:proofErr w:type="spellStart"/>
      <w:r w:rsidRPr="0082006C">
        <w:rPr>
          <w:rFonts w:ascii="Arial" w:eastAsia="Times New Roman" w:hAnsi="Arial" w:cs="Arial"/>
          <w:sz w:val="20"/>
          <w:szCs w:val="20"/>
          <w:lang w:val="en"/>
        </w:rPr>
        <w:t>Chidambaranathan</w:t>
      </w:r>
      <w:proofErr w:type="spellEnd"/>
      <w:r w:rsidRPr="0082006C">
        <w:rPr>
          <w:rFonts w:ascii="Arial" w:eastAsia="Times New Roman" w:hAnsi="Arial" w:cs="Arial"/>
          <w:sz w:val="20"/>
          <w:szCs w:val="20"/>
          <w:lang w:val="en"/>
        </w:rPr>
        <w:t xml:space="preserve"> N, et al. Regression Derived Staging Model to Predict Overall and Disease Specific Survival in Patients </w:t>
      </w:r>
      <w:proofErr w:type="gramStart"/>
      <w:r w:rsidRPr="0082006C">
        <w:rPr>
          <w:rFonts w:ascii="Arial" w:eastAsia="Times New Roman" w:hAnsi="Arial" w:cs="Arial"/>
          <w:sz w:val="20"/>
          <w:szCs w:val="20"/>
          <w:lang w:val="en"/>
        </w:rPr>
        <w:t>With</w:t>
      </w:r>
      <w:proofErr w:type="gramEnd"/>
      <w:r w:rsidRPr="0082006C">
        <w:rPr>
          <w:rFonts w:ascii="Arial" w:eastAsia="Times New Roman" w:hAnsi="Arial" w:cs="Arial"/>
          <w:sz w:val="20"/>
          <w:szCs w:val="20"/>
          <w:lang w:val="en"/>
        </w:rPr>
        <w:t xml:space="preserve"> Major Salivary Gland Carcinomas With Independent External Validation. </w:t>
      </w:r>
      <w:r w:rsidRPr="0082006C">
        <w:rPr>
          <w:rStyle w:val="Emphasis"/>
          <w:rFonts w:ascii="Arial" w:eastAsia="Times New Roman" w:hAnsi="Arial" w:cs="Arial"/>
          <w:sz w:val="20"/>
          <w:szCs w:val="20"/>
          <w:lang w:val="en"/>
        </w:rPr>
        <w:t>JCO Glob Oncol</w:t>
      </w:r>
      <w:r w:rsidRPr="0082006C">
        <w:rPr>
          <w:rFonts w:ascii="Arial" w:eastAsia="Times New Roman" w:hAnsi="Arial" w:cs="Arial"/>
          <w:sz w:val="20"/>
          <w:szCs w:val="20"/>
          <w:lang w:val="en"/>
        </w:rPr>
        <w:t xml:space="preserve"> 2022;</w:t>
      </w:r>
      <w:proofErr w:type="gramStart"/>
      <w:r w:rsidRPr="0082006C">
        <w:rPr>
          <w:rFonts w:ascii="Arial" w:eastAsia="Times New Roman" w:hAnsi="Arial" w:cs="Arial"/>
          <w:sz w:val="20"/>
          <w:szCs w:val="20"/>
          <w:lang w:val="en"/>
        </w:rPr>
        <w:t>8:e</w:t>
      </w:r>
      <w:proofErr w:type="gramEnd"/>
      <w:r w:rsidRPr="0082006C">
        <w:rPr>
          <w:rFonts w:ascii="Arial" w:eastAsia="Times New Roman" w:hAnsi="Arial" w:cs="Arial"/>
          <w:sz w:val="20"/>
          <w:szCs w:val="20"/>
          <w:lang w:val="en"/>
        </w:rPr>
        <w:t xml:space="preserve">2200150.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10.1200/GO.22.00150 [published Online First: 2022/08/19]</w:t>
      </w:r>
      <w:bookmarkStart w:id="18" w:name="R50660"/>
      <w:bookmarkEnd w:id="17"/>
    </w:p>
    <w:p w14:paraId="149E3D35"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Katabi</w:t>
      </w:r>
      <w:proofErr w:type="spellEnd"/>
      <w:r w:rsidRPr="0082006C">
        <w:rPr>
          <w:rFonts w:ascii="Arial" w:eastAsia="Times New Roman" w:hAnsi="Arial" w:cs="Arial"/>
          <w:sz w:val="20"/>
          <w:szCs w:val="20"/>
          <w:lang w:val="en"/>
        </w:rPr>
        <w:t xml:space="preserve"> N, Ghossein R, Ali S, Dogan S, </w:t>
      </w:r>
      <w:proofErr w:type="spellStart"/>
      <w:r w:rsidRPr="0082006C">
        <w:rPr>
          <w:rFonts w:ascii="Arial" w:eastAsia="Times New Roman" w:hAnsi="Arial" w:cs="Arial"/>
          <w:sz w:val="20"/>
          <w:szCs w:val="20"/>
          <w:lang w:val="en"/>
        </w:rPr>
        <w:t>Klimstra</w:t>
      </w:r>
      <w:proofErr w:type="spellEnd"/>
      <w:r w:rsidRPr="0082006C">
        <w:rPr>
          <w:rFonts w:ascii="Arial" w:eastAsia="Times New Roman" w:hAnsi="Arial" w:cs="Arial"/>
          <w:sz w:val="20"/>
          <w:szCs w:val="20"/>
          <w:lang w:val="en"/>
        </w:rPr>
        <w:t xml:space="preserve"> D, </w:t>
      </w:r>
      <w:proofErr w:type="spellStart"/>
      <w:r w:rsidRPr="0082006C">
        <w:rPr>
          <w:rFonts w:ascii="Arial" w:eastAsia="Times New Roman" w:hAnsi="Arial" w:cs="Arial"/>
          <w:sz w:val="20"/>
          <w:szCs w:val="20"/>
          <w:lang w:val="en"/>
        </w:rPr>
        <w:t>Ganly</w:t>
      </w:r>
      <w:proofErr w:type="spellEnd"/>
      <w:r w:rsidRPr="0082006C">
        <w:rPr>
          <w:rFonts w:ascii="Arial" w:eastAsia="Times New Roman" w:hAnsi="Arial" w:cs="Arial"/>
          <w:sz w:val="20"/>
          <w:szCs w:val="20"/>
          <w:lang w:val="en"/>
        </w:rPr>
        <w:t xml:space="preserve"> I. Prognostic features in mucoepidermoid carcinoma of major salivary glands with emphasis on </w:t>
      </w:r>
      <w:proofErr w:type="spellStart"/>
      <w:r w:rsidRPr="0082006C">
        <w:rPr>
          <w:rFonts w:ascii="Arial" w:eastAsia="Times New Roman" w:hAnsi="Arial" w:cs="Arial"/>
          <w:sz w:val="20"/>
          <w:szCs w:val="20"/>
          <w:lang w:val="en"/>
        </w:rPr>
        <w:t>tumour</w:t>
      </w:r>
      <w:proofErr w:type="spellEnd"/>
      <w:r w:rsidRPr="0082006C">
        <w:rPr>
          <w:rFonts w:ascii="Arial" w:eastAsia="Times New Roman" w:hAnsi="Arial" w:cs="Arial"/>
          <w:sz w:val="20"/>
          <w:szCs w:val="20"/>
          <w:lang w:val="en"/>
        </w:rPr>
        <w:t xml:space="preserve"> histologic grading. </w:t>
      </w:r>
      <w:r w:rsidRPr="0082006C">
        <w:rPr>
          <w:rStyle w:val="Emphasis"/>
          <w:rFonts w:ascii="Arial" w:eastAsia="Times New Roman" w:hAnsi="Arial" w:cs="Arial"/>
          <w:sz w:val="20"/>
          <w:szCs w:val="20"/>
          <w:lang w:val="en"/>
        </w:rPr>
        <w:t>Histopathology</w:t>
      </w:r>
      <w:r w:rsidRPr="0082006C">
        <w:rPr>
          <w:rFonts w:ascii="Arial" w:eastAsia="Times New Roman" w:hAnsi="Arial" w:cs="Arial"/>
          <w:sz w:val="20"/>
          <w:szCs w:val="20"/>
          <w:lang w:val="en"/>
        </w:rPr>
        <w:t xml:space="preserve">. 2014 Dec;65(6):793-804.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xml:space="preserve">: 10.1111/his.12488. </w:t>
      </w:r>
      <w:proofErr w:type="spellStart"/>
      <w:r w:rsidRPr="0082006C">
        <w:rPr>
          <w:rFonts w:ascii="Arial" w:eastAsia="Times New Roman" w:hAnsi="Arial" w:cs="Arial"/>
          <w:sz w:val="20"/>
          <w:szCs w:val="20"/>
          <w:lang w:val="en"/>
        </w:rPr>
        <w:t>Epub</w:t>
      </w:r>
      <w:proofErr w:type="spellEnd"/>
      <w:r w:rsidRPr="0082006C">
        <w:rPr>
          <w:rFonts w:ascii="Arial" w:eastAsia="Times New Roman" w:hAnsi="Arial" w:cs="Arial"/>
          <w:sz w:val="20"/>
          <w:szCs w:val="20"/>
          <w:lang w:val="en"/>
        </w:rPr>
        <w:t xml:space="preserve"> 2014 Aug 26.</w:t>
      </w:r>
      <w:bookmarkStart w:id="19" w:name="R50661"/>
      <w:bookmarkEnd w:id="18"/>
    </w:p>
    <w:p w14:paraId="588E888A"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Brandwein</w:t>
      </w:r>
      <w:proofErr w:type="spellEnd"/>
      <w:r w:rsidRPr="0082006C">
        <w:rPr>
          <w:rFonts w:ascii="Arial" w:eastAsia="Times New Roman" w:hAnsi="Arial" w:cs="Arial"/>
          <w:sz w:val="20"/>
          <w:szCs w:val="20"/>
          <w:lang w:val="en"/>
        </w:rPr>
        <w:t xml:space="preserve"> MS, Ivanov K, Wallace DI, et al. Mucoepidermoid carcinoma: a clinicopathologic study of 80 patients with special reference to histological grading. </w:t>
      </w:r>
      <w:r w:rsidRPr="0082006C">
        <w:rPr>
          <w:rStyle w:val="Emphasis"/>
          <w:rFonts w:ascii="Arial" w:eastAsia="Times New Roman" w:hAnsi="Arial" w:cs="Arial"/>
          <w:sz w:val="20"/>
          <w:szCs w:val="20"/>
          <w:lang w:val="en"/>
        </w:rPr>
        <w:t xml:space="preserve">Am J Surg </w:t>
      </w:r>
      <w:proofErr w:type="spellStart"/>
      <w:r w:rsidRPr="0082006C">
        <w:rPr>
          <w:rStyle w:val="Emphasis"/>
          <w:rFonts w:ascii="Arial" w:eastAsia="Times New Roman" w:hAnsi="Arial" w:cs="Arial"/>
          <w:sz w:val="20"/>
          <w:szCs w:val="20"/>
          <w:lang w:val="en"/>
        </w:rPr>
        <w:t>Pathol</w:t>
      </w:r>
      <w:proofErr w:type="spellEnd"/>
      <w:r w:rsidRPr="0082006C">
        <w:rPr>
          <w:rFonts w:ascii="Arial" w:eastAsia="Times New Roman" w:hAnsi="Arial" w:cs="Arial"/>
          <w:sz w:val="20"/>
          <w:szCs w:val="20"/>
          <w:lang w:val="en"/>
        </w:rPr>
        <w:t>. 2001;25(7):835-845.</w:t>
      </w:r>
      <w:bookmarkStart w:id="20" w:name="R50662"/>
      <w:bookmarkEnd w:id="19"/>
    </w:p>
    <w:p w14:paraId="1FEDEBC5"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Auclair</w:t>
      </w:r>
      <w:proofErr w:type="spellEnd"/>
      <w:r w:rsidRPr="0082006C">
        <w:rPr>
          <w:rFonts w:ascii="Arial" w:eastAsia="Times New Roman" w:hAnsi="Arial" w:cs="Arial"/>
          <w:sz w:val="20"/>
          <w:szCs w:val="20"/>
          <w:lang w:val="en"/>
        </w:rPr>
        <w:t xml:space="preserve"> PL, Goode RK, Ellis GL. Mucoepidermoid carcinoma of intraoral salivary glands. Evaluation and application of grading criteria in 143 cases. </w:t>
      </w:r>
      <w:r w:rsidRPr="0082006C">
        <w:rPr>
          <w:rStyle w:val="Emphasis"/>
          <w:rFonts w:ascii="Arial" w:eastAsia="Times New Roman" w:hAnsi="Arial" w:cs="Arial"/>
          <w:sz w:val="20"/>
          <w:szCs w:val="20"/>
          <w:lang w:val="en"/>
        </w:rPr>
        <w:t>Cancer.</w:t>
      </w:r>
      <w:r w:rsidRPr="0082006C">
        <w:rPr>
          <w:rFonts w:ascii="Arial" w:eastAsia="Times New Roman" w:hAnsi="Arial" w:cs="Arial"/>
          <w:sz w:val="20"/>
          <w:szCs w:val="20"/>
          <w:lang w:val="en"/>
        </w:rPr>
        <w:t xml:space="preserve"> 1992;69(8):2021-2030.</w:t>
      </w:r>
      <w:bookmarkStart w:id="21" w:name="R50663"/>
      <w:bookmarkEnd w:id="20"/>
    </w:p>
    <w:p w14:paraId="4F71A865"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Xu B, </w:t>
      </w:r>
      <w:proofErr w:type="spellStart"/>
      <w:r w:rsidRPr="0082006C">
        <w:rPr>
          <w:rFonts w:ascii="Arial" w:eastAsia="Times New Roman" w:hAnsi="Arial" w:cs="Arial"/>
          <w:sz w:val="20"/>
          <w:szCs w:val="20"/>
          <w:lang w:val="en"/>
        </w:rPr>
        <w:t>Aneja</w:t>
      </w:r>
      <w:proofErr w:type="spellEnd"/>
      <w:r w:rsidRPr="0082006C">
        <w:rPr>
          <w:rFonts w:ascii="Arial" w:eastAsia="Times New Roman" w:hAnsi="Arial" w:cs="Arial"/>
          <w:sz w:val="20"/>
          <w:szCs w:val="20"/>
          <w:lang w:val="en"/>
        </w:rPr>
        <w:t xml:space="preserve"> A, Ghossein R, </w:t>
      </w:r>
      <w:proofErr w:type="spellStart"/>
      <w:r w:rsidRPr="0082006C">
        <w:rPr>
          <w:rFonts w:ascii="Arial" w:eastAsia="Times New Roman" w:hAnsi="Arial" w:cs="Arial"/>
          <w:sz w:val="20"/>
          <w:szCs w:val="20"/>
          <w:lang w:val="en"/>
        </w:rPr>
        <w:t>Katabi</w:t>
      </w:r>
      <w:proofErr w:type="spellEnd"/>
      <w:r w:rsidRPr="0082006C">
        <w:rPr>
          <w:rFonts w:ascii="Arial" w:eastAsia="Times New Roman" w:hAnsi="Arial" w:cs="Arial"/>
          <w:sz w:val="20"/>
          <w:szCs w:val="20"/>
          <w:lang w:val="en"/>
        </w:rPr>
        <w:t xml:space="preserve"> </w:t>
      </w:r>
      <w:proofErr w:type="spellStart"/>
      <w:proofErr w:type="gramStart"/>
      <w:r w:rsidRPr="0082006C">
        <w:rPr>
          <w:rFonts w:ascii="Arial" w:eastAsia="Times New Roman" w:hAnsi="Arial" w:cs="Arial"/>
          <w:sz w:val="20"/>
          <w:szCs w:val="20"/>
          <w:lang w:val="en"/>
        </w:rPr>
        <w:t>N.Predictors</w:t>
      </w:r>
      <w:proofErr w:type="spellEnd"/>
      <w:proofErr w:type="gramEnd"/>
      <w:r w:rsidRPr="0082006C">
        <w:rPr>
          <w:rFonts w:ascii="Arial" w:eastAsia="Times New Roman" w:hAnsi="Arial" w:cs="Arial"/>
          <w:sz w:val="20"/>
          <w:szCs w:val="20"/>
          <w:lang w:val="en"/>
        </w:rPr>
        <w:t xml:space="preserve"> of Outcome in the Phenotypic Spectrum of Polymorphous Low-grade Adenocarcinoma (PLGA) and Cribriform Adenocarcinoma of Salivary Gland (CASG): A Retrospective Study of 69 Patients. </w:t>
      </w:r>
      <w:r w:rsidRPr="0082006C">
        <w:rPr>
          <w:rStyle w:val="Emphasis"/>
          <w:rFonts w:ascii="Arial" w:eastAsia="Times New Roman" w:hAnsi="Arial" w:cs="Arial"/>
          <w:sz w:val="20"/>
          <w:szCs w:val="20"/>
          <w:lang w:val="en"/>
        </w:rPr>
        <w:t xml:space="preserve">Am J Surg </w:t>
      </w:r>
      <w:proofErr w:type="spellStart"/>
      <w:r w:rsidRPr="0082006C">
        <w:rPr>
          <w:rStyle w:val="Emphasis"/>
          <w:rFonts w:ascii="Arial" w:eastAsia="Times New Roman" w:hAnsi="Arial" w:cs="Arial"/>
          <w:sz w:val="20"/>
          <w:szCs w:val="20"/>
          <w:lang w:val="en"/>
        </w:rPr>
        <w:t>Pathol</w:t>
      </w:r>
      <w:proofErr w:type="spellEnd"/>
      <w:r w:rsidRPr="0082006C">
        <w:rPr>
          <w:rFonts w:ascii="Arial" w:eastAsia="Times New Roman" w:hAnsi="Arial" w:cs="Arial"/>
          <w:sz w:val="20"/>
          <w:szCs w:val="20"/>
          <w:lang w:val="en"/>
        </w:rPr>
        <w:t>. 2016 Nov;40(11):1526-1537.</w:t>
      </w:r>
      <w:bookmarkStart w:id="22" w:name="R50664"/>
      <w:bookmarkEnd w:id="21"/>
    </w:p>
    <w:p w14:paraId="19A3A376"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Thompson LDR, Bishop JA. Salivary Gland Intraductal Carcinoma: How Do 183 Reported Cases Fit </w:t>
      </w:r>
      <w:proofErr w:type="gramStart"/>
      <w:r w:rsidRPr="0082006C">
        <w:rPr>
          <w:rFonts w:ascii="Arial" w:eastAsia="Times New Roman" w:hAnsi="Arial" w:cs="Arial"/>
          <w:sz w:val="20"/>
          <w:szCs w:val="20"/>
          <w:lang w:val="en"/>
        </w:rPr>
        <w:t>Into</w:t>
      </w:r>
      <w:proofErr w:type="gramEnd"/>
      <w:r w:rsidRPr="0082006C">
        <w:rPr>
          <w:rFonts w:ascii="Arial" w:eastAsia="Times New Roman" w:hAnsi="Arial" w:cs="Arial"/>
          <w:sz w:val="20"/>
          <w:szCs w:val="20"/>
          <w:lang w:val="en"/>
        </w:rPr>
        <w:t xml:space="preserve"> a Developing Classification. </w:t>
      </w:r>
      <w:r w:rsidRPr="0082006C">
        <w:rPr>
          <w:rStyle w:val="Emphasis"/>
          <w:rFonts w:ascii="Arial" w:eastAsia="Times New Roman" w:hAnsi="Arial" w:cs="Arial"/>
          <w:sz w:val="20"/>
          <w:szCs w:val="20"/>
          <w:lang w:val="en"/>
        </w:rPr>
        <w:t xml:space="preserve">Adv Anat </w:t>
      </w:r>
      <w:proofErr w:type="spellStart"/>
      <w:r w:rsidRPr="0082006C">
        <w:rPr>
          <w:rStyle w:val="Emphasis"/>
          <w:rFonts w:ascii="Arial" w:eastAsia="Times New Roman" w:hAnsi="Arial" w:cs="Arial"/>
          <w:sz w:val="20"/>
          <w:szCs w:val="20"/>
          <w:lang w:val="en"/>
        </w:rPr>
        <w:t>Pathol</w:t>
      </w:r>
      <w:proofErr w:type="spellEnd"/>
      <w:r w:rsidRPr="0082006C">
        <w:rPr>
          <w:rFonts w:ascii="Arial" w:eastAsia="Times New Roman" w:hAnsi="Arial" w:cs="Arial"/>
          <w:sz w:val="20"/>
          <w:szCs w:val="20"/>
          <w:lang w:val="en"/>
        </w:rPr>
        <w:t xml:space="preserve">. 2023 Mar 1;30(2):112-129.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xml:space="preserve">: 10.1097/PAP.0000000000000362. </w:t>
      </w:r>
      <w:proofErr w:type="spellStart"/>
      <w:r w:rsidRPr="0082006C">
        <w:rPr>
          <w:rFonts w:ascii="Arial" w:eastAsia="Times New Roman" w:hAnsi="Arial" w:cs="Arial"/>
          <w:sz w:val="20"/>
          <w:szCs w:val="20"/>
          <w:lang w:val="en"/>
        </w:rPr>
        <w:t>Epub</w:t>
      </w:r>
      <w:proofErr w:type="spellEnd"/>
      <w:r w:rsidRPr="0082006C">
        <w:rPr>
          <w:rFonts w:ascii="Arial" w:eastAsia="Times New Roman" w:hAnsi="Arial" w:cs="Arial"/>
          <w:sz w:val="20"/>
          <w:szCs w:val="20"/>
          <w:lang w:val="en"/>
        </w:rPr>
        <w:t xml:space="preserve"> 2022 Aug 30. PMID: 36040027.</w:t>
      </w:r>
      <w:bookmarkStart w:id="23" w:name="R50665"/>
      <w:bookmarkEnd w:id="22"/>
    </w:p>
    <w:p w14:paraId="10C22B3D"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Kong M, Drill EN, Morris L, West L, </w:t>
      </w:r>
      <w:proofErr w:type="spellStart"/>
      <w:r w:rsidRPr="0082006C">
        <w:rPr>
          <w:rFonts w:ascii="Arial" w:eastAsia="Times New Roman" w:hAnsi="Arial" w:cs="Arial"/>
          <w:sz w:val="20"/>
          <w:szCs w:val="20"/>
          <w:lang w:val="en"/>
        </w:rPr>
        <w:t>Klimstra</w:t>
      </w:r>
      <w:proofErr w:type="spellEnd"/>
      <w:r w:rsidRPr="0082006C">
        <w:rPr>
          <w:rFonts w:ascii="Arial" w:eastAsia="Times New Roman" w:hAnsi="Arial" w:cs="Arial"/>
          <w:sz w:val="20"/>
          <w:szCs w:val="20"/>
          <w:lang w:val="en"/>
        </w:rPr>
        <w:t xml:space="preserve"> D, </w:t>
      </w:r>
      <w:proofErr w:type="spellStart"/>
      <w:r w:rsidRPr="0082006C">
        <w:rPr>
          <w:rFonts w:ascii="Arial" w:eastAsia="Times New Roman" w:hAnsi="Arial" w:cs="Arial"/>
          <w:sz w:val="20"/>
          <w:szCs w:val="20"/>
          <w:lang w:val="en"/>
        </w:rPr>
        <w:t>Gonen</w:t>
      </w:r>
      <w:proofErr w:type="spellEnd"/>
      <w:r w:rsidRPr="0082006C">
        <w:rPr>
          <w:rFonts w:ascii="Arial" w:eastAsia="Times New Roman" w:hAnsi="Arial" w:cs="Arial"/>
          <w:sz w:val="20"/>
          <w:szCs w:val="20"/>
          <w:lang w:val="en"/>
        </w:rPr>
        <w:t xml:space="preserve"> M, Ghossein R, </w:t>
      </w:r>
      <w:proofErr w:type="spellStart"/>
      <w:r w:rsidRPr="0082006C">
        <w:rPr>
          <w:rFonts w:ascii="Arial" w:eastAsia="Times New Roman" w:hAnsi="Arial" w:cs="Arial"/>
          <w:sz w:val="20"/>
          <w:szCs w:val="20"/>
          <w:lang w:val="en"/>
        </w:rPr>
        <w:t>Katabi</w:t>
      </w:r>
      <w:proofErr w:type="spellEnd"/>
      <w:r w:rsidRPr="0082006C">
        <w:rPr>
          <w:rFonts w:ascii="Arial" w:eastAsia="Times New Roman" w:hAnsi="Arial" w:cs="Arial"/>
          <w:sz w:val="20"/>
          <w:szCs w:val="20"/>
          <w:lang w:val="en"/>
        </w:rPr>
        <w:t xml:space="preserve"> N. Prognostic factors in myoepithelial carcinoma of salivary glands: a clinicopathologic study of 48 cases. </w:t>
      </w:r>
      <w:r w:rsidRPr="0082006C">
        <w:rPr>
          <w:rStyle w:val="Emphasis"/>
          <w:rFonts w:ascii="Arial" w:eastAsia="Times New Roman" w:hAnsi="Arial" w:cs="Arial"/>
          <w:sz w:val="20"/>
          <w:szCs w:val="20"/>
          <w:lang w:val="en"/>
        </w:rPr>
        <w:t xml:space="preserve">Am J Surg </w:t>
      </w:r>
      <w:proofErr w:type="spellStart"/>
      <w:r w:rsidRPr="0082006C">
        <w:rPr>
          <w:rStyle w:val="Emphasis"/>
          <w:rFonts w:ascii="Arial" w:eastAsia="Times New Roman" w:hAnsi="Arial" w:cs="Arial"/>
          <w:sz w:val="20"/>
          <w:szCs w:val="20"/>
          <w:lang w:val="en"/>
        </w:rPr>
        <w:t>Pathol</w:t>
      </w:r>
      <w:proofErr w:type="spellEnd"/>
      <w:r w:rsidRPr="0082006C">
        <w:rPr>
          <w:rStyle w:val="Emphasis"/>
          <w:rFonts w:ascii="Arial" w:eastAsia="Times New Roman" w:hAnsi="Arial" w:cs="Arial"/>
          <w:sz w:val="20"/>
          <w:szCs w:val="20"/>
          <w:lang w:val="en"/>
        </w:rPr>
        <w:t>.</w:t>
      </w:r>
      <w:r w:rsidRPr="0082006C">
        <w:rPr>
          <w:rFonts w:ascii="Arial" w:eastAsia="Times New Roman" w:hAnsi="Arial" w:cs="Arial"/>
          <w:sz w:val="20"/>
          <w:szCs w:val="20"/>
          <w:lang w:val="en"/>
        </w:rPr>
        <w:t xml:space="preserve"> 2015 Jul;39(7):931-8.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10.1097/PAS.0000000000000452. PMID: 25970687; PMCID: PMC4939272.</w:t>
      </w:r>
      <w:bookmarkStart w:id="24" w:name="R50666"/>
      <w:bookmarkEnd w:id="23"/>
    </w:p>
    <w:p w14:paraId="5A1DD836"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Xu B, </w:t>
      </w:r>
      <w:proofErr w:type="spellStart"/>
      <w:r w:rsidRPr="0082006C">
        <w:rPr>
          <w:rFonts w:ascii="Arial" w:eastAsia="Times New Roman" w:hAnsi="Arial" w:cs="Arial"/>
          <w:sz w:val="20"/>
          <w:szCs w:val="20"/>
          <w:lang w:val="en"/>
        </w:rPr>
        <w:t>Saliba</w:t>
      </w:r>
      <w:proofErr w:type="spellEnd"/>
      <w:r w:rsidRPr="0082006C">
        <w:rPr>
          <w:rFonts w:ascii="Arial" w:eastAsia="Times New Roman" w:hAnsi="Arial" w:cs="Arial"/>
          <w:sz w:val="20"/>
          <w:szCs w:val="20"/>
          <w:lang w:val="en"/>
        </w:rPr>
        <w:t xml:space="preserve"> M, Ho A, Viswanathan K, </w:t>
      </w:r>
      <w:proofErr w:type="spellStart"/>
      <w:r w:rsidRPr="0082006C">
        <w:rPr>
          <w:rFonts w:ascii="Arial" w:eastAsia="Times New Roman" w:hAnsi="Arial" w:cs="Arial"/>
          <w:sz w:val="20"/>
          <w:szCs w:val="20"/>
          <w:lang w:val="en"/>
        </w:rPr>
        <w:t>Alzumaili</w:t>
      </w:r>
      <w:proofErr w:type="spellEnd"/>
      <w:r w:rsidRPr="0082006C">
        <w:rPr>
          <w:rFonts w:ascii="Arial" w:eastAsia="Times New Roman" w:hAnsi="Arial" w:cs="Arial"/>
          <w:sz w:val="20"/>
          <w:szCs w:val="20"/>
          <w:lang w:val="en"/>
        </w:rPr>
        <w:t xml:space="preserve"> B, Dogan S, Ghossein R, </w:t>
      </w:r>
      <w:proofErr w:type="spellStart"/>
      <w:r w:rsidRPr="0082006C">
        <w:rPr>
          <w:rFonts w:ascii="Arial" w:eastAsia="Times New Roman" w:hAnsi="Arial" w:cs="Arial"/>
          <w:sz w:val="20"/>
          <w:szCs w:val="20"/>
          <w:lang w:val="en"/>
        </w:rPr>
        <w:t>Katabi</w:t>
      </w:r>
      <w:proofErr w:type="spellEnd"/>
      <w:r w:rsidRPr="0082006C">
        <w:rPr>
          <w:rFonts w:ascii="Arial" w:eastAsia="Times New Roman" w:hAnsi="Arial" w:cs="Arial"/>
          <w:sz w:val="20"/>
          <w:szCs w:val="20"/>
          <w:lang w:val="en"/>
        </w:rPr>
        <w:t xml:space="preserve"> N. Head and Neck Acinic Cell Carcinoma: A New Grading System Proposal and Diagnostic Utility of NR4A3 Immunohistochemistry. </w:t>
      </w:r>
      <w:r w:rsidRPr="0082006C">
        <w:rPr>
          <w:rStyle w:val="Emphasis"/>
          <w:rFonts w:ascii="Arial" w:eastAsia="Times New Roman" w:hAnsi="Arial" w:cs="Arial"/>
          <w:sz w:val="20"/>
          <w:szCs w:val="20"/>
          <w:lang w:val="en"/>
        </w:rPr>
        <w:t xml:space="preserve">Am J Surg </w:t>
      </w:r>
      <w:proofErr w:type="spellStart"/>
      <w:r w:rsidRPr="0082006C">
        <w:rPr>
          <w:rStyle w:val="Emphasis"/>
          <w:rFonts w:ascii="Arial" w:eastAsia="Times New Roman" w:hAnsi="Arial" w:cs="Arial"/>
          <w:sz w:val="20"/>
          <w:szCs w:val="20"/>
          <w:lang w:val="en"/>
        </w:rPr>
        <w:t>Pathol</w:t>
      </w:r>
      <w:proofErr w:type="spellEnd"/>
      <w:r w:rsidRPr="0082006C">
        <w:rPr>
          <w:rStyle w:val="Emphasis"/>
          <w:rFonts w:ascii="Arial" w:eastAsia="Times New Roman" w:hAnsi="Arial" w:cs="Arial"/>
          <w:sz w:val="20"/>
          <w:szCs w:val="20"/>
          <w:lang w:val="en"/>
        </w:rPr>
        <w:t>.</w:t>
      </w:r>
      <w:r w:rsidRPr="0082006C">
        <w:rPr>
          <w:rFonts w:ascii="Arial" w:eastAsia="Times New Roman" w:hAnsi="Arial" w:cs="Arial"/>
          <w:sz w:val="20"/>
          <w:szCs w:val="20"/>
          <w:lang w:val="en"/>
        </w:rPr>
        <w:t xml:space="preserve"> 2022 Jul 1;46(7):933-941.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xml:space="preserve">: 10.1097/PAS.0000000000001867. </w:t>
      </w:r>
      <w:proofErr w:type="spellStart"/>
      <w:r w:rsidRPr="0082006C">
        <w:rPr>
          <w:rFonts w:ascii="Arial" w:eastAsia="Times New Roman" w:hAnsi="Arial" w:cs="Arial"/>
          <w:sz w:val="20"/>
          <w:szCs w:val="20"/>
          <w:lang w:val="en"/>
        </w:rPr>
        <w:t>Epub</w:t>
      </w:r>
      <w:proofErr w:type="spellEnd"/>
      <w:r w:rsidRPr="0082006C">
        <w:rPr>
          <w:rFonts w:ascii="Arial" w:eastAsia="Times New Roman" w:hAnsi="Arial" w:cs="Arial"/>
          <w:sz w:val="20"/>
          <w:szCs w:val="20"/>
          <w:lang w:val="en"/>
        </w:rPr>
        <w:t xml:space="preserve"> 2022 Jan 17. PMID: 35034042.</w:t>
      </w:r>
      <w:bookmarkStart w:id="25" w:name="R50667"/>
      <w:bookmarkEnd w:id="24"/>
    </w:p>
    <w:p w14:paraId="76F79185" w14:textId="2CEBAC2E"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Katabi</w:t>
      </w:r>
      <w:proofErr w:type="spellEnd"/>
      <w:r w:rsidRPr="0082006C">
        <w:rPr>
          <w:rFonts w:ascii="Arial" w:eastAsia="Times New Roman" w:hAnsi="Arial" w:cs="Arial"/>
          <w:sz w:val="20"/>
          <w:szCs w:val="20"/>
          <w:lang w:val="en"/>
        </w:rPr>
        <w:t xml:space="preserve"> N, </w:t>
      </w:r>
      <w:proofErr w:type="spellStart"/>
      <w:r w:rsidRPr="0082006C">
        <w:rPr>
          <w:rFonts w:ascii="Arial" w:eastAsia="Times New Roman" w:hAnsi="Arial" w:cs="Arial"/>
          <w:sz w:val="20"/>
          <w:szCs w:val="20"/>
          <w:lang w:val="en"/>
        </w:rPr>
        <w:t>Chiosea</w:t>
      </w:r>
      <w:proofErr w:type="spellEnd"/>
      <w:r w:rsidRPr="0082006C">
        <w:rPr>
          <w:rFonts w:ascii="Arial" w:eastAsia="Times New Roman" w:hAnsi="Arial" w:cs="Arial"/>
          <w:sz w:val="20"/>
          <w:szCs w:val="20"/>
          <w:lang w:val="en"/>
        </w:rPr>
        <w:t xml:space="preserve"> S, Fonseca I et al. Carcinoma ex Pleomorphic adenoma. In: WHO Classification of </w:t>
      </w:r>
      <w:proofErr w:type="spellStart"/>
      <w:r w:rsidRPr="0082006C">
        <w:rPr>
          <w:rFonts w:ascii="Arial" w:eastAsia="Times New Roman" w:hAnsi="Arial" w:cs="Arial"/>
          <w:sz w:val="20"/>
          <w:szCs w:val="20"/>
          <w:lang w:val="en"/>
        </w:rPr>
        <w:t>Tumours</w:t>
      </w:r>
      <w:proofErr w:type="spellEnd"/>
      <w:r w:rsidRPr="0082006C">
        <w:rPr>
          <w:rFonts w:ascii="Arial" w:eastAsia="Times New Roman" w:hAnsi="Arial" w:cs="Arial"/>
          <w:sz w:val="20"/>
          <w:szCs w:val="20"/>
          <w:lang w:val="en"/>
        </w:rPr>
        <w:t xml:space="preserve"> Editorial Board. </w:t>
      </w:r>
      <w:r w:rsidRPr="0082006C">
        <w:rPr>
          <w:rStyle w:val="Emphasis"/>
          <w:rFonts w:ascii="Arial" w:eastAsia="Times New Roman" w:hAnsi="Arial" w:cs="Arial"/>
          <w:sz w:val="20"/>
          <w:szCs w:val="20"/>
          <w:lang w:val="en"/>
        </w:rPr>
        <w:t xml:space="preserve">Head and neck </w:t>
      </w:r>
      <w:proofErr w:type="spellStart"/>
      <w:r w:rsidRPr="0082006C">
        <w:rPr>
          <w:rStyle w:val="Emphasis"/>
          <w:rFonts w:ascii="Arial" w:eastAsia="Times New Roman" w:hAnsi="Arial" w:cs="Arial"/>
          <w:sz w:val="20"/>
          <w:szCs w:val="20"/>
          <w:lang w:val="en"/>
        </w:rPr>
        <w:t>tumours</w:t>
      </w:r>
      <w:proofErr w:type="spellEnd"/>
      <w:r w:rsidRPr="0082006C">
        <w:rPr>
          <w:rStyle w:val="Emphasis"/>
          <w:rFonts w:ascii="Arial" w:eastAsia="Times New Roman" w:hAnsi="Arial" w:cs="Arial"/>
          <w:sz w:val="20"/>
          <w:szCs w:val="20"/>
          <w:lang w:val="en"/>
        </w:rPr>
        <w:t xml:space="preserve"> </w:t>
      </w:r>
      <w:r w:rsidRPr="0082006C">
        <w:rPr>
          <w:rFonts w:ascii="Arial" w:eastAsia="Times New Roman" w:hAnsi="Arial" w:cs="Arial"/>
          <w:sz w:val="20"/>
          <w:szCs w:val="20"/>
          <w:lang w:val="en"/>
        </w:rPr>
        <w:t xml:space="preserve">[Internet; beta version ahead of print]. Lyon (France): International Agency for Research on Cancer; 2022 [cited 2023 Jan 26]. (WHO classification of </w:t>
      </w:r>
      <w:proofErr w:type="spellStart"/>
      <w:r w:rsidRPr="0082006C">
        <w:rPr>
          <w:rFonts w:ascii="Arial" w:eastAsia="Times New Roman" w:hAnsi="Arial" w:cs="Arial"/>
          <w:sz w:val="20"/>
          <w:szCs w:val="20"/>
          <w:lang w:val="en"/>
        </w:rPr>
        <w:t>tumours</w:t>
      </w:r>
      <w:proofErr w:type="spellEnd"/>
      <w:r w:rsidRPr="0082006C">
        <w:rPr>
          <w:rFonts w:ascii="Arial" w:eastAsia="Times New Roman" w:hAnsi="Arial" w:cs="Arial"/>
          <w:sz w:val="20"/>
          <w:szCs w:val="20"/>
          <w:lang w:val="en"/>
        </w:rPr>
        <w:t xml:space="preserve"> series, 5th ed.; vol. 9). Available from: </w:t>
      </w:r>
      <w:r w:rsidR="0082006C" w:rsidRPr="0082006C">
        <w:rPr>
          <w:rFonts w:ascii="Arial" w:eastAsia="Times New Roman" w:hAnsi="Arial" w:cs="Arial"/>
          <w:sz w:val="20"/>
          <w:szCs w:val="20"/>
          <w:lang w:val="en"/>
        </w:rPr>
        <w:t>https://tumourclassification.iarc.who.int/chapters/52</w:t>
      </w:r>
      <w:r w:rsidRPr="0082006C">
        <w:rPr>
          <w:rFonts w:ascii="Arial" w:eastAsia="Times New Roman" w:hAnsi="Arial" w:cs="Arial"/>
          <w:sz w:val="20"/>
          <w:szCs w:val="20"/>
          <w:lang w:val="en"/>
        </w:rPr>
        <w:t>.</w:t>
      </w:r>
      <w:bookmarkStart w:id="26" w:name="R50668"/>
      <w:bookmarkEnd w:id="25"/>
    </w:p>
    <w:p w14:paraId="20D24909"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t>Brandwein</w:t>
      </w:r>
      <w:proofErr w:type="spellEnd"/>
      <w:r w:rsidRPr="0082006C">
        <w:rPr>
          <w:rFonts w:ascii="Arial" w:eastAsia="Times New Roman" w:hAnsi="Arial" w:cs="Arial"/>
          <w:sz w:val="20"/>
          <w:szCs w:val="20"/>
          <w:lang w:val="en"/>
        </w:rPr>
        <w:t xml:space="preserve"> M, </w:t>
      </w:r>
      <w:proofErr w:type="spellStart"/>
      <w:r w:rsidRPr="0082006C">
        <w:rPr>
          <w:rFonts w:ascii="Arial" w:eastAsia="Times New Roman" w:hAnsi="Arial" w:cs="Arial"/>
          <w:sz w:val="20"/>
          <w:szCs w:val="20"/>
          <w:lang w:val="en"/>
        </w:rPr>
        <w:t>Huvos</w:t>
      </w:r>
      <w:proofErr w:type="spellEnd"/>
      <w:r w:rsidRPr="0082006C">
        <w:rPr>
          <w:rFonts w:ascii="Arial" w:eastAsia="Times New Roman" w:hAnsi="Arial" w:cs="Arial"/>
          <w:sz w:val="20"/>
          <w:szCs w:val="20"/>
          <w:lang w:val="en"/>
        </w:rPr>
        <w:t xml:space="preserve"> AG, </w:t>
      </w:r>
      <w:proofErr w:type="spellStart"/>
      <w:r w:rsidRPr="0082006C">
        <w:rPr>
          <w:rFonts w:ascii="Arial" w:eastAsia="Times New Roman" w:hAnsi="Arial" w:cs="Arial"/>
          <w:sz w:val="20"/>
          <w:szCs w:val="20"/>
          <w:lang w:val="en"/>
        </w:rPr>
        <w:t>Dardick</w:t>
      </w:r>
      <w:proofErr w:type="spellEnd"/>
      <w:r w:rsidRPr="0082006C">
        <w:rPr>
          <w:rFonts w:ascii="Arial" w:eastAsia="Times New Roman" w:hAnsi="Arial" w:cs="Arial"/>
          <w:sz w:val="20"/>
          <w:szCs w:val="20"/>
          <w:lang w:val="en"/>
        </w:rPr>
        <w:t xml:space="preserve"> I, Thomas MJ, </w:t>
      </w:r>
      <w:proofErr w:type="spellStart"/>
      <w:r w:rsidRPr="0082006C">
        <w:rPr>
          <w:rFonts w:ascii="Arial" w:eastAsia="Times New Roman" w:hAnsi="Arial" w:cs="Arial"/>
          <w:sz w:val="20"/>
          <w:szCs w:val="20"/>
          <w:lang w:val="en"/>
        </w:rPr>
        <w:t>Theise</w:t>
      </w:r>
      <w:proofErr w:type="spellEnd"/>
      <w:r w:rsidRPr="0082006C">
        <w:rPr>
          <w:rFonts w:ascii="Arial" w:eastAsia="Times New Roman" w:hAnsi="Arial" w:cs="Arial"/>
          <w:sz w:val="20"/>
          <w:szCs w:val="20"/>
          <w:lang w:val="en"/>
        </w:rPr>
        <w:t xml:space="preserve"> ND. Noninvasive and minimally invasive carcinoma ex mixed tumor: a clinicopathologic and ploidy study of 12 patients with major salivary tumors of low (or no?) malignant potential. </w:t>
      </w:r>
      <w:r w:rsidRPr="0082006C">
        <w:rPr>
          <w:rStyle w:val="Emphasis"/>
          <w:rFonts w:ascii="Arial" w:eastAsia="Times New Roman" w:hAnsi="Arial" w:cs="Arial"/>
          <w:sz w:val="20"/>
          <w:szCs w:val="20"/>
          <w:lang w:val="en"/>
        </w:rPr>
        <w:t xml:space="preserve">Oral Surg Oral Med Oral </w:t>
      </w:r>
      <w:proofErr w:type="spellStart"/>
      <w:r w:rsidRPr="0082006C">
        <w:rPr>
          <w:rStyle w:val="Emphasis"/>
          <w:rFonts w:ascii="Arial" w:eastAsia="Times New Roman" w:hAnsi="Arial" w:cs="Arial"/>
          <w:sz w:val="20"/>
          <w:szCs w:val="20"/>
          <w:lang w:val="en"/>
        </w:rPr>
        <w:t>Pathol</w:t>
      </w:r>
      <w:proofErr w:type="spellEnd"/>
      <w:r w:rsidRPr="0082006C">
        <w:rPr>
          <w:rStyle w:val="Emphasis"/>
          <w:rFonts w:ascii="Arial" w:eastAsia="Times New Roman" w:hAnsi="Arial" w:cs="Arial"/>
          <w:sz w:val="20"/>
          <w:szCs w:val="20"/>
          <w:lang w:val="en"/>
        </w:rPr>
        <w:t xml:space="preserve"> Oral </w:t>
      </w:r>
      <w:proofErr w:type="spellStart"/>
      <w:r w:rsidRPr="0082006C">
        <w:rPr>
          <w:rStyle w:val="Emphasis"/>
          <w:rFonts w:ascii="Arial" w:eastAsia="Times New Roman" w:hAnsi="Arial" w:cs="Arial"/>
          <w:sz w:val="20"/>
          <w:szCs w:val="20"/>
          <w:lang w:val="en"/>
        </w:rPr>
        <w:t>Radiol</w:t>
      </w:r>
      <w:proofErr w:type="spellEnd"/>
      <w:r w:rsidRPr="0082006C">
        <w:rPr>
          <w:rStyle w:val="Emphasis"/>
          <w:rFonts w:ascii="Arial" w:eastAsia="Times New Roman" w:hAnsi="Arial" w:cs="Arial"/>
          <w:sz w:val="20"/>
          <w:szCs w:val="20"/>
          <w:lang w:val="en"/>
        </w:rPr>
        <w:t xml:space="preserve"> </w:t>
      </w:r>
      <w:proofErr w:type="spellStart"/>
      <w:r w:rsidRPr="0082006C">
        <w:rPr>
          <w:rStyle w:val="Emphasis"/>
          <w:rFonts w:ascii="Arial" w:eastAsia="Times New Roman" w:hAnsi="Arial" w:cs="Arial"/>
          <w:sz w:val="20"/>
          <w:szCs w:val="20"/>
          <w:lang w:val="en"/>
        </w:rPr>
        <w:t>Endod</w:t>
      </w:r>
      <w:proofErr w:type="spellEnd"/>
      <w:r w:rsidRPr="0082006C">
        <w:rPr>
          <w:rStyle w:val="Emphasis"/>
          <w:rFonts w:ascii="Arial" w:eastAsia="Times New Roman" w:hAnsi="Arial" w:cs="Arial"/>
          <w:sz w:val="20"/>
          <w:szCs w:val="20"/>
          <w:lang w:val="en"/>
        </w:rPr>
        <w:t>.</w:t>
      </w:r>
      <w:r w:rsidRPr="0082006C">
        <w:rPr>
          <w:rFonts w:ascii="Arial" w:eastAsia="Times New Roman" w:hAnsi="Arial" w:cs="Arial"/>
          <w:sz w:val="20"/>
          <w:szCs w:val="20"/>
          <w:lang w:val="en"/>
        </w:rPr>
        <w:t xml:space="preserve"> 1996;81(6):655-664.</w:t>
      </w:r>
      <w:bookmarkStart w:id="27" w:name="R50669"/>
      <w:bookmarkEnd w:id="26"/>
    </w:p>
    <w:p w14:paraId="5AD4F14C"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proofErr w:type="spellStart"/>
      <w:r w:rsidRPr="0082006C">
        <w:rPr>
          <w:rFonts w:ascii="Arial" w:eastAsia="Times New Roman" w:hAnsi="Arial" w:cs="Arial"/>
          <w:sz w:val="20"/>
          <w:szCs w:val="20"/>
          <w:lang w:val="en"/>
        </w:rPr>
        <w:lastRenderedPageBreak/>
        <w:t>Ihrler</w:t>
      </w:r>
      <w:proofErr w:type="spellEnd"/>
      <w:r w:rsidRPr="0082006C">
        <w:rPr>
          <w:rFonts w:ascii="Arial" w:eastAsia="Times New Roman" w:hAnsi="Arial" w:cs="Arial"/>
          <w:sz w:val="20"/>
          <w:szCs w:val="20"/>
          <w:lang w:val="en"/>
        </w:rPr>
        <w:t xml:space="preserve"> S, </w:t>
      </w:r>
      <w:proofErr w:type="spellStart"/>
      <w:r w:rsidRPr="0082006C">
        <w:rPr>
          <w:rFonts w:ascii="Arial" w:eastAsia="Times New Roman" w:hAnsi="Arial" w:cs="Arial"/>
          <w:sz w:val="20"/>
          <w:szCs w:val="20"/>
          <w:lang w:val="en"/>
        </w:rPr>
        <w:t>Stiefel</w:t>
      </w:r>
      <w:proofErr w:type="spellEnd"/>
      <w:r w:rsidRPr="0082006C">
        <w:rPr>
          <w:rFonts w:ascii="Arial" w:eastAsia="Times New Roman" w:hAnsi="Arial" w:cs="Arial"/>
          <w:sz w:val="20"/>
          <w:szCs w:val="20"/>
          <w:lang w:val="en"/>
        </w:rPr>
        <w:t xml:space="preserve"> D, </w:t>
      </w:r>
      <w:proofErr w:type="spellStart"/>
      <w:r w:rsidRPr="0082006C">
        <w:rPr>
          <w:rFonts w:ascii="Arial" w:eastAsia="Times New Roman" w:hAnsi="Arial" w:cs="Arial"/>
          <w:sz w:val="20"/>
          <w:szCs w:val="20"/>
          <w:lang w:val="en"/>
        </w:rPr>
        <w:t>Jurmeister</w:t>
      </w:r>
      <w:proofErr w:type="spellEnd"/>
      <w:r w:rsidRPr="0082006C">
        <w:rPr>
          <w:rFonts w:ascii="Arial" w:eastAsia="Times New Roman" w:hAnsi="Arial" w:cs="Arial"/>
          <w:sz w:val="20"/>
          <w:szCs w:val="20"/>
          <w:lang w:val="en"/>
        </w:rPr>
        <w:t xml:space="preserve"> P, Sandison A, </w:t>
      </w:r>
      <w:proofErr w:type="spellStart"/>
      <w:r w:rsidRPr="0082006C">
        <w:rPr>
          <w:rFonts w:ascii="Arial" w:eastAsia="Times New Roman" w:hAnsi="Arial" w:cs="Arial"/>
          <w:sz w:val="20"/>
          <w:szCs w:val="20"/>
          <w:lang w:val="en"/>
        </w:rPr>
        <w:t>Chaston</w:t>
      </w:r>
      <w:proofErr w:type="spellEnd"/>
      <w:r w:rsidRPr="0082006C">
        <w:rPr>
          <w:rFonts w:ascii="Arial" w:eastAsia="Times New Roman" w:hAnsi="Arial" w:cs="Arial"/>
          <w:sz w:val="20"/>
          <w:szCs w:val="20"/>
          <w:lang w:val="en"/>
        </w:rPr>
        <w:t xml:space="preserve"> N, </w:t>
      </w:r>
      <w:proofErr w:type="spellStart"/>
      <w:r w:rsidRPr="0082006C">
        <w:rPr>
          <w:rFonts w:ascii="Arial" w:eastAsia="Times New Roman" w:hAnsi="Arial" w:cs="Arial"/>
          <w:sz w:val="20"/>
          <w:szCs w:val="20"/>
          <w:lang w:val="en"/>
        </w:rPr>
        <w:t>Laco</w:t>
      </w:r>
      <w:proofErr w:type="spellEnd"/>
      <w:r w:rsidRPr="0082006C">
        <w:rPr>
          <w:rFonts w:ascii="Arial" w:eastAsia="Times New Roman" w:hAnsi="Arial" w:cs="Arial"/>
          <w:sz w:val="20"/>
          <w:szCs w:val="20"/>
          <w:lang w:val="en"/>
        </w:rPr>
        <w:t xml:space="preserve"> J, </w:t>
      </w:r>
      <w:proofErr w:type="spellStart"/>
      <w:r w:rsidRPr="0082006C">
        <w:rPr>
          <w:rFonts w:ascii="Arial" w:eastAsia="Times New Roman" w:hAnsi="Arial" w:cs="Arial"/>
          <w:sz w:val="20"/>
          <w:szCs w:val="20"/>
          <w:lang w:val="en"/>
        </w:rPr>
        <w:t>Zidar</w:t>
      </w:r>
      <w:proofErr w:type="spellEnd"/>
      <w:r w:rsidRPr="0082006C">
        <w:rPr>
          <w:rFonts w:ascii="Arial" w:eastAsia="Times New Roman" w:hAnsi="Arial" w:cs="Arial"/>
          <w:sz w:val="20"/>
          <w:szCs w:val="20"/>
          <w:lang w:val="en"/>
        </w:rPr>
        <w:t xml:space="preserve"> N, </w:t>
      </w:r>
      <w:proofErr w:type="spellStart"/>
      <w:r w:rsidRPr="0082006C">
        <w:rPr>
          <w:rFonts w:ascii="Arial" w:eastAsia="Times New Roman" w:hAnsi="Arial" w:cs="Arial"/>
          <w:sz w:val="20"/>
          <w:szCs w:val="20"/>
          <w:lang w:val="en"/>
        </w:rPr>
        <w:t>Brcic</w:t>
      </w:r>
      <w:proofErr w:type="spellEnd"/>
      <w:r w:rsidRPr="0082006C">
        <w:rPr>
          <w:rFonts w:ascii="Arial" w:eastAsia="Times New Roman" w:hAnsi="Arial" w:cs="Arial"/>
          <w:sz w:val="20"/>
          <w:szCs w:val="20"/>
          <w:lang w:val="en"/>
        </w:rPr>
        <w:t xml:space="preserve"> L, </w:t>
      </w:r>
      <w:proofErr w:type="spellStart"/>
      <w:r w:rsidRPr="0082006C">
        <w:rPr>
          <w:rFonts w:ascii="Arial" w:eastAsia="Times New Roman" w:hAnsi="Arial" w:cs="Arial"/>
          <w:sz w:val="20"/>
          <w:szCs w:val="20"/>
          <w:lang w:val="en"/>
        </w:rPr>
        <w:t>Stoehr</w:t>
      </w:r>
      <w:proofErr w:type="spellEnd"/>
      <w:r w:rsidRPr="0082006C">
        <w:rPr>
          <w:rFonts w:ascii="Arial" w:eastAsia="Times New Roman" w:hAnsi="Arial" w:cs="Arial"/>
          <w:sz w:val="20"/>
          <w:szCs w:val="20"/>
          <w:lang w:val="en"/>
        </w:rPr>
        <w:t xml:space="preserve"> R, </w:t>
      </w:r>
      <w:proofErr w:type="spellStart"/>
      <w:r w:rsidRPr="0082006C">
        <w:rPr>
          <w:rFonts w:ascii="Arial" w:eastAsia="Times New Roman" w:hAnsi="Arial" w:cs="Arial"/>
          <w:sz w:val="20"/>
          <w:szCs w:val="20"/>
          <w:lang w:val="en"/>
        </w:rPr>
        <w:t>Agaimy</w:t>
      </w:r>
      <w:proofErr w:type="spellEnd"/>
      <w:r w:rsidRPr="0082006C">
        <w:rPr>
          <w:rFonts w:ascii="Arial" w:eastAsia="Times New Roman" w:hAnsi="Arial" w:cs="Arial"/>
          <w:sz w:val="20"/>
          <w:szCs w:val="20"/>
          <w:lang w:val="en"/>
        </w:rPr>
        <w:t xml:space="preserve"> </w:t>
      </w:r>
      <w:proofErr w:type="spellStart"/>
      <w:proofErr w:type="gramStart"/>
      <w:r w:rsidRPr="0082006C">
        <w:rPr>
          <w:rFonts w:ascii="Arial" w:eastAsia="Times New Roman" w:hAnsi="Arial" w:cs="Arial"/>
          <w:sz w:val="20"/>
          <w:szCs w:val="20"/>
          <w:lang w:val="en"/>
        </w:rPr>
        <w:t>A.Salivary</w:t>
      </w:r>
      <w:proofErr w:type="spellEnd"/>
      <w:proofErr w:type="gramEnd"/>
      <w:r w:rsidRPr="0082006C">
        <w:rPr>
          <w:rFonts w:ascii="Arial" w:eastAsia="Times New Roman" w:hAnsi="Arial" w:cs="Arial"/>
          <w:sz w:val="20"/>
          <w:szCs w:val="20"/>
          <w:lang w:val="en"/>
        </w:rPr>
        <w:t xml:space="preserve"> carcinosarcoma: insight into multistep pathogenesis indicates uniform origin as sarcomatoid variant of carcinoma ex pleomorphic adenoma with frequent heterologous </w:t>
      </w:r>
      <w:proofErr w:type="spellStart"/>
      <w:r w:rsidRPr="0082006C">
        <w:rPr>
          <w:rFonts w:ascii="Arial" w:eastAsia="Times New Roman" w:hAnsi="Arial" w:cs="Arial"/>
          <w:sz w:val="20"/>
          <w:szCs w:val="20"/>
          <w:lang w:val="en"/>
        </w:rPr>
        <w:t>elements.</w:t>
      </w:r>
      <w:r w:rsidRPr="0082006C">
        <w:rPr>
          <w:rStyle w:val="Emphasis"/>
          <w:rFonts w:ascii="Arial" w:eastAsia="Times New Roman" w:hAnsi="Arial" w:cs="Arial"/>
          <w:sz w:val="20"/>
          <w:szCs w:val="20"/>
          <w:lang w:val="en"/>
        </w:rPr>
        <w:t>Histopathology</w:t>
      </w:r>
      <w:proofErr w:type="spellEnd"/>
      <w:r w:rsidRPr="0082006C">
        <w:rPr>
          <w:rStyle w:val="Emphasis"/>
          <w:rFonts w:ascii="Arial" w:eastAsia="Times New Roman" w:hAnsi="Arial" w:cs="Arial"/>
          <w:sz w:val="20"/>
          <w:szCs w:val="20"/>
          <w:lang w:val="en"/>
        </w:rPr>
        <w:t>.</w:t>
      </w:r>
      <w:r w:rsidRPr="0082006C">
        <w:rPr>
          <w:rFonts w:ascii="Arial" w:eastAsia="Times New Roman" w:hAnsi="Arial" w:cs="Arial"/>
          <w:sz w:val="20"/>
          <w:szCs w:val="20"/>
          <w:lang w:val="en"/>
        </w:rPr>
        <w:t xml:space="preserve"> 2023 Mar;82(4):576-586.</w:t>
      </w:r>
      <w:bookmarkStart w:id="28" w:name="R50670"/>
      <w:bookmarkEnd w:id="27"/>
    </w:p>
    <w:p w14:paraId="5891B466" w14:textId="77777777"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McLean AC, </w:t>
      </w:r>
      <w:proofErr w:type="spellStart"/>
      <w:r w:rsidRPr="0082006C">
        <w:rPr>
          <w:rFonts w:ascii="Arial" w:eastAsia="Times New Roman" w:hAnsi="Arial" w:cs="Arial"/>
          <w:sz w:val="20"/>
          <w:szCs w:val="20"/>
          <w:lang w:val="en"/>
        </w:rPr>
        <w:t>Rooper</w:t>
      </w:r>
      <w:proofErr w:type="spellEnd"/>
      <w:r w:rsidRPr="0082006C">
        <w:rPr>
          <w:rFonts w:ascii="Arial" w:eastAsia="Times New Roman" w:hAnsi="Arial" w:cs="Arial"/>
          <w:sz w:val="20"/>
          <w:szCs w:val="20"/>
          <w:lang w:val="en"/>
        </w:rPr>
        <w:t xml:space="preserve"> LM, Gagan J, Thompson LDR, Bishop JA. A Subset of Salivary Intercalated Duct Lesions Harbors Recurrent CTNNB1 and HRAS Mutations: A Molecular Link to Basal Cell Adenoma and Epithelial-Myoepithelial Carcinoma? </w:t>
      </w:r>
      <w:r w:rsidRPr="0082006C">
        <w:rPr>
          <w:rStyle w:val="Emphasis"/>
          <w:rFonts w:ascii="Arial" w:eastAsia="Times New Roman" w:hAnsi="Arial" w:cs="Arial"/>
          <w:sz w:val="20"/>
          <w:szCs w:val="20"/>
          <w:lang w:val="en"/>
        </w:rPr>
        <w:t xml:space="preserve">Head Neck </w:t>
      </w:r>
      <w:proofErr w:type="spellStart"/>
      <w:r w:rsidRPr="0082006C">
        <w:rPr>
          <w:rStyle w:val="Emphasis"/>
          <w:rFonts w:ascii="Arial" w:eastAsia="Times New Roman" w:hAnsi="Arial" w:cs="Arial"/>
          <w:sz w:val="20"/>
          <w:szCs w:val="20"/>
          <w:lang w:val="en"/>
        </w:rPr>
        <w:t>Pathol</w:t>
      </w:r>
      <w:proofErr w:type="spellEnd"/>
      <w:r w:rsidRPr="0082006C">
        <w:rPr>
          <w:rStyle w:val="Emphasis"/>
          <w:rFonts w:ascii="Arial" w:eastAsia="Times New Roman" w:hAnsi="Arial" w:cs="Arial"/>
          <w:sz w:val="20"/>
          <w:szCs w:val="20"/>
          <w:lang w:val="en"/>
        </w:rPr>
        <w:t>.</w:t>
      </w:r>
      <w:r w:rsidRPr="0082006C">
        <w:rPr>
          <w:rFonts w:ascii="Arial" w:eastAsia="Times New Roman" w:hAnsi="Arial" w:cs="Arial"/>
          <w:sz w:val="20"/>
          <w:szCs w:val="20"/>
          <w:lang w:val="en"/>
        </w:rPr>
        <w:t xml:space="preserve"> 2022 Dec 8. </w:t>
      </w:r>
      <w:proofErr w:type="spellStart"/>
      <w:r w:rsidRPr="0082006C">
        <w:rPr>
          <w:rFonts w:ascii="Arial" w:eastAsia="Times New Roman" w:hAnsi="Arial" w:cs="Arial"/>
          <w:sz w:val="20"/>
          <w:szCs w:val="20"/>
          <w:lang w:val="en"/>
        </w:rPr>
        <w:t>doi</w:t>
      </w:r>
      <w:proofErr w:type="spellEnd"/>
      <w:r w:rsidRPr="0082006C">
        <w:rPr>
          <w:rFonts w:ascii="Arial" w:eastAsia="Times New Roman" w:hAnsi="Arial" w:cs="Arial"/>
          <w:sz w:val="20"/>
          <w:szCs w:val="20"/>
          <w:lang w:val="en"/>
        </w:rPr>
        <w:t xml:space="preserve">: 10.1007/s12105-022-01513-x. </w:t>
      </w:r>
      <w:proofErr w:type="spellStart"/>
      <w:r w:rsidRPr="0082006C">
        <w:rPr>
          <w:rFonts w:ascii="Arial" w:eastAsia="Times New Roman" w:hAnsi="Arial" w:cs="Arial"/>
          <w:sz w:val="20"/>
          <w:szCs w:val="20"/>
          <w:lang w:val="en"/>
        </w:rPr>
        <w:t>Epub</w:t>
      </w:r>
      <w:proofErr w:type="spellEnd"/>
      <w:r w:rsidRPr="0082006C">
        <w:rPr>
          <w:rFonts w:ascii="Arial" w:eastAsia="Times New Roman" w:hAnsi="Arial" w:cs="Arial"/>
          <w:sz w:val="20"/>
          <w:szCs w:val="20"/>
          <w:lang w:val="en"/>
        </w:rPr>
        <w:t xml:space="preserve"> ahead of print. PMID: 36480093.</w:t>
      </w:r>
      <w:bookmarkStart w:id="29" w:name="R50671"/>
      <w:bookmarkEnd w:id="28"/>
    </w:p>
    <w:p w14:paraId="6F4ADFB5" w14:textId="5D43846E" w:rsidR="0082006C" w:rsidRPr="0082006C" w:rsidRDefault="00A509C7" w:rsidP="00081211">
      <w:pPr>
        <w:pStyle w:val="NormalWeb"/>
        <w:numPr>
          <w:ilvl w:val="0"/>
          <w:numId w:val="34"/>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Mete O, Gill A, and </w:t>
      </w:r>
      <w:proofErr w:type="spellStart"/>
      <w:r w:rsidRPr="0082006C">
        <w:rPr>
          <w:rFonts w:ascii="Arial" w:eastAsia="Times New Roman" w:hAnsi="Arial" w:cs="Arial"/>
          <w:sz w:val="20"/>
          <w:szCs w:val="20"/>
          <w:lang w:val="en"/>
        </w:rPr>
        <w:t>Nosé</w:t>
      </w:r>
      <w:proofErr w:type="spellEnd"/>
      <w:r w:rsidRPr="0082006C">
        <w:rPr>
          <w:rFonts w:ascii="Arial" w:eastAsia="Times New Roman" w:hAnsi="Arial" w:cs="Arial"/>
          <w:sz w:val="20"/>
          <w:szCs w:val="20"/>
          <w:lang w:val="en"/>
        </w:rPr>
        <w:t xml:space="preserve"> V.  Neuroendocrine neoplasms and paraganglioma: Introduction. In: WHO Classification of </w:t>
      </w:r>
      <w:proofErr w:type="spellStart"/>
      <w:r w:rsidRPr="0082006C">
        <w:rPr>
          <w:rFonts w:ascii="Arial" w:eastAsia="Times New Roman" w:hAnsi="Arial" w:cs="Arial"/>
          <w:sz w:val="20"/>
          <w:szCs w:val="20"/>
          <w:lang w:val="en"/>
        </w:rPr>
        <w:t>Tumours</w:t>
      </w:r>
      <w:proofErr w:type="spellEnd"/>
      <w:r w:rsidRPr="0082006C">
        <w:rPr>
          <w:rFonts w:ascii="Arial" w:eastAsia="Times New Roman" w:hAnsi="Arial" w:cs="Arial"/>
          <w:sz w:val="20"/>
          <w:szCs w:val="20"/>
          <w:lang w:val="en"/>
        </w:rPr>
        <w:t xml:space="preserve"> Editorial Board. Head and neck </w:t>
      </w:r>
      <w:proofErr w:type="spellStart"/>
      <w:r w:rsidRPr="0082006C">
        <w:rPr>
          <w:rFonts w:ascii="Arial" w:eastAsia="Times New Roman" w:hAnsi="Arial" w:cs="Arial"/>
          <w:sz w:val="20"/>
          <w:szCs w:val="20"/>
          <w:lang w:val="en"/>
        </w:rPr>
        <w:t>tumours</w:t>
      </w:r>
      <w:proofErr w:type="spellEnd"/>
      <w:r w:rsidRPr="0082006C">
        <w:rPr>
          <w:rFonts w:ascii="Arial" w:eastAsia="Times New Roman" w:hAnsi="Arial" w:cs="Arial"/>
          <w:sz w:val="20"/>
          <w:szCs w:val="20"/>
          <w:lang w:val="en"/>
        </w:rPr>
        <w:t xml:space="preserve"> [Internet; beta version ahead of print]. Lyon (France): International Agency for Research on Cancer; 2022 [cited 2023 Jan 26]. (WHO classification of </w:t>
      </w:r>
      <w:proofErr w:type="spellStart"/>
      <w:r w:rsidRPr="0082006C">
        <w:rPr>
          <w:rFonts w:ascii="Arial" w:eastAsia="Times New Roman" w:hAnsi="Arial" w:cs="Arial"/>
          <w:sz w:val="20"/>
          <w:szCs w:val="20"/>
          <w:lang w:val="en"/>
        </w:rPr>
        <w:t>tumours</w:t>
      </w:r>
      <w:proofErr w:type="spellEnd"/>
      <w:r w:rsidRPr="0082006C">
        <w:rPr>
          <w:rFonts w:ascii="Arial" w:eastAsia="Times New Roman" w:hAnsi="Arial" w:cs="Arial"/>
          <w:sz w:val="20"/>
          <w:szCs w:val="20"/>
          <w:lang w:val="en"/>
        </w:rPr>
        <w:t xml:space="preserve"> series, 5th ed.; vol. 9). Available from: </w:t>
      </w:r>
      <w:r w:rsidR="0082006C" w:rsidRPr="0082006C">
        <w:rPr>
          <w:rFonts w:ascii="Arial" w:eastAsia="Times New Roman" w:hAnsi="Arial" w:cs="Arial"/>
          <w:sz w:val="20"/>
          <w:szCs w:val="20"/>
          <w:lang w:val="en"/>
        </w:rPr>
        <w:t>https://tumourclassification.iarc.who.int/chapters/52</w:t>
      </w:r>
      <w:r w:rsidRPr="0082006C">
        <w:rPr>
          <w:rFonts w:ascii="Arial" w:eastAsia="Times New Roman" w:hAnsi="Arial" w:cs="Arial"/>
          <w:sz w:val="20"/>
          <w:szCs w:val="20"/>
          <w:lang w:val="en"/>
        </w:rPr>
        <w:t>.</w:t>
      </w:r>
      <w:bookmarkStart w:id="30" w:name="N7358"/>
      <w:bookmarkEnd w:id="29"/>
    </w:p>
    <w:p w14:paraId="14F8BED0" w14:textId="77777777" w:rsidR="0082006C" w:rsidRDefault="0082006C" w:rsidP="00081211">
      <w:pPr>
        <w:pStyle w:val="NormalWeb"/>
        <w:spacing w:before="0" w:beforeAutospacing="0" w:after="0" w:afterAutospacing="0" w:line="276" w:lineRule="auto"/>
        <w:jc w:val="both"/>
        <w:divId w:val="173886764"/>
        <w:rPr>
          <w:rFonts w:ascii="Arial" w:eastAsia="Times New Roman" w:hAnsi="Arial" w:cs="Arial"/>
          <w:sz w:val="20"/>
          <w:szCs w:val="20"/>
          <w:lang w:val="en"/>
        </w:rPr>
      </w:pPr>
    </w:p>
    <w:p w14:paraId="0114A81B" w14:textId="77777777" w:rsidR="0082006C" w:rsidRDefault="00A509C7" w:rsidP="00081211">
      <w:pPr>
        <w:pStyle w:val="NormalWeb"/>
        <w:spacing w:before="0" w:beforeAutospacing="0" w:after="0" w:afterAutospacing="0" w:line="276" w:lineRule="auto"/>
        <w:jc w:val="both"/>
        <w:divId w:val="173886764"/>
        <w:rPr>
          <w:rFonts w:ascii="Arial" w:eastAsia="Times New Roman" w:hAnsi="Arial" w:cs="Arial"/>
          <w:b/>
          <w:bCs/>
          <w:sz w:val="20"/>
          <w:szCs w:val="20"/>
          <w:lang w:val="en"/>
        </w:rPr>
      </w:pPr>
      <w:r w:rsidRPr="0082006C">
        <w:rPr>
          <w:rFonts w:ascii="Arial" w:eastAsia="Times New Roman" w:hAnsi="Arial" w:cs="Arial"/>
          <w:b/>
          <w:bCs/>
          <w:sz w:val="20"/>
          <w:szCs w:val="20"/>
          <w:lang w:val="en"/>
        </w:rPr>
        <w:t>E. Perineural Invasion</w:t>
      </w:r>
      <w:bookmarkEnd w:id="30"/>
    </w:p>
    <w:p w14:paraId="55B31E66" w14:textId="77777777" w:rsidR="0082006C"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Traditionally, the presence of perineural invasion (neurotropism) is an important predictor of poor prognosis in head and neck cancer of virtually all sites.</w:t>
      </w:r>
      <w:hyperlink w:anchor="R31967" w:tooltip="Smith BD, Haffty BG. Prognostic&#10;factoris in patients with head and neck cancer. In: Harrison LB, Sessions RB,&#10;Hong WK, eds. Head and Neck Cancer: A Multidisciplinary&#10;Approach. Philadelphia, PA: Lippincott Williams and Wilkins; 2009:51-75."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The presence of perineural invasion (neurotropism) in the primary cancer is associated with poor local disease control and regional control, as well as being associated with metastasis to regional lymph nodes.</w:t>
      </w:r>
      <w:hyperlink w:anchor="R31967" w:tooltip="Smith BD, Haffty BG. Prognostic&#10;factoris in patients with head and neck cancer. In: Harrison LB, Sessions RB,&#10;Hong WK, eds. Head and Neck Cancer: A Multidisciplinary&#10;Approach. Philadelphia, PA: Lippincott Williams and Wilkins; 2009:51-75."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Further, perineural invasion is associated with decrease in disease-specific survival and overall survival.</w:t>
      </w:r>
      <w:hyperlink w:anchor="R31967" w:tooltip="Smith BD, Haffty BG. Prognostic&#10;factoris in patients with head and neck cancer. In: Harrison LB, Sessions RB,&#10;Hong WK, eds. Head and Neck Cancer: A Multidisciplinary&#10;Approach. Philadelphia, PA: Lippincott Williams and Wilkins; 2009:51-75."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There is conflicting data relative to an association between the presence of perineural invasion and the development of distant metastasis, with some studies showing an increased association with distant metastasis, while other studies showing no correlation with distant metastasis.</w:t>
      </w:r>
      <w:hyperlink w:anchor="R31967" w:tooltip="Smith BD, Haffty BG. Prognostic&#10;factoris in patients with head and neck cancer. In: Harrison LB, Sessions RB,&#10;Hong WK, eds. Head and Neck Cancer: A Multidisciplinary&#10;Approach. Philadelphia, PA: Lippincott Williams and Wilkins; 2009:51-75."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The relationship between perineural invasion and prognosis is independent of nerve diameter.</w:t>
      </w:r>
      <w:hyperlink w:anchor="R31968" w:tooltip="Fagan JJ,&#10;Collins B, Barnes L, D" w:history="1">
        <w:r w:rsidRPr="00445B3B">
          <w:rPr>
            <w:rStyle w:val="Hyperlink"/>
            <w:rFonts w:ascii="Arial" w:hAnsi="Arial" w:cs="Arial"/>
            <w:sz w:val="20"/>
            <w:szCs w:val="20"/>
            <w:vertAlign w:val="superscript"/>
            <w:lang w:val="en"/>
          </w:rPr>
          <w:t>2</w:t>
        </w:r>
      </w:hyperlink>
      <w:r w:rsidRPr="00445B3B">
        <w:rPr>
          <w:rFonts w:ascii="Arial" w:hAnsi="Arial" w:cs="Arial"/>
          <w:sz w:val="20"/>
          <w:szCs w:val="20"/>
          <w:lang w:val="en"/>
        </w:rPr>
        <w:t xml:space="preserve"> Additionally, emerging evidence suggests that </w:t>
      </w:r>
      <w:proofErr w:type="spellStart"/>
      <w:r w:rsidRPr="00445B3B">
        <w:rPr>
          <w:rFonts w:ascii="Arial" w:hAnsi="Arial" w:cs="Arial"/>
          <w:sz w:val="20"/>
          <w:szCs w:val="20"/>
          <w:lang w:val="en"/>
        </w:rPr>
        <w:t>extratumoral</w:t>
      </w:r>
      <w:proofErr w:type="spellEnd"/>
      <w:r w:rsidRPr="00445B3B">
        <w:rPr>
          <w:rFonts w:ascii="Arial" w:hAnsi="Arial" w:cs="Arial"/>
          <w:sz w:val="20"/>
          <w:szCs w:val="20"/>
          <w:lang w:val="en"/>
        </w:rPr>
        <w:t xml:space="preserve"> perineural invasion may be more prognostically relevant.</w:t>
      </w:r>
      <w:hyperlink w:anchor="R31966" w:tooltip="Miller ME, Palla&#10;B, Chen Q, et al. A novel classification system for perineural invasion in&#10;noncutaneous head and neck squamous cell carcinoma: histologic subcategories&#10;and patient outcomes. Am J Otolaryngol. 2012;33(2):212-215." w:history="1">
        <w:r w:rsidRPr="00445B3B">
          <w:rPr>
            <w:rStyle w:val="Hyperlink"/>
            <w:rFonts w:ascii="Arial" w:hAnsi="Arial" w:cs="Arial"/>
            <w:sz w:val="20"/>
            <w:szCs w:val="20"/>
            <w:vertAlign w:val="superscript"/>
            <w:lang w:val="en"/>
          </w:rPr>
          <w:t>3</w:t>
        </w:r>
      </w:hyperlink>
      <w:r w:rsidRPr="00445B3B">
        <w:rPr>
          <w:rFonts w:ascii="Arial" w:hAnsi="Arial" w:cs="Arial"/>
          <w:sz w:val="20"/>
          <w:szCs w:val="20"/>
          <w:lang w:val="en"/>
        </w:rPr>
        <w:t xml:space="preserve"> Although perineural invasion of small unnamed nerves may not produce clinical symptoms, the reporting of perineural invasion includes nerves of all sizes including small peripheral nerves (i.e., less than 1 mm in diameter). Aside from the impact on prognosis, the presence of perineural invasion also guides therapy. Concurrent adjuvant chemoradiation therapy has been shown to improve outcomes in patients with perineural invasion (as well as in patients with </w:t>
      </w:r>
      <w:proofErr w:type="spellStart"/>
      <w:r w:rsidRPr="00445B3B">
        <w:rPr>
          <w:rFonts w:ascii="Arial" w:hAnsi="Arial" w:cs="Arial"/>
          <w:sz w:val="20"/>
          <w:szCs w:val="20"/>
          <w:lang w:val="en"/>
        </w:rPr>
        <w:t>extranodal</w:t>
      </w:r>
      <w:proofErr w:type="spellEnd"/>
      <w:r w:rsidRPr="00445B3B">
        <w:rPr>
          <w:rFonts w:ascii="Arial" w:hAnsi="Arial" w:cs="Arial"/>
          <w:sz w:val="20"/>
          <w:szCs w:val="20"/>
          <w:lang w:val="en"/>
        </w:rPr>
        <w:t xml:space="preserve"> extension and bone invasion).</w:t>
      </w:r>
      <w:hyperlink w:anchor="R31969" w:tooltip="Cooper JS, Pajak TF, Forastiere&#10;AA, et al. Postoperative concurrent radiotherapy and chemotherapy for high-risk&#10;squamous-cell carcinoma of the head and neck. N Engl J Med. 2004;350(19):1937-1944." w:history="1">
        <w:r w:rsidRPr="00445B3B">
          <w:rPr>
            <w:rStyle w:val="Hyperlink"/>
            <w:rFonts w:ascii="Arial" w:hAnsi="Arial" w:cs="Arial"/>
            <w:sz w:val="20"/>
            <w:szCs w:val="20"/>
            <w:vertAlign w:val="superscript"/>
            <w:lang w:val="en"/>
          </w:rPr>
          <w:t>4,</w:t>
        </w:r>
      </w:hyperlink>
      <w:hyperlink w:anchor="R31965" w:tooltip="Bernier J,&#10;Domenge C, Ozsahin M, et al. Postoperative irradiation with or without&#10;concomitant chemotherapy for locally advanced head and neck cancer. N Engl J Med. 2004;350(19):1945-1952." w:history="1">
        <w:r w:rsidRPr="00445B3B">
          <w:rPr>
            <w:rStyle w:val="Hyperlink"/>
            <w:rFonts w:ascii="Arial" w:hAnsi="Arial" w:cs="Arial"/>
            <w:sz w:val="20"/>
            <w:szCs w:val="20"/>
            <w:vertAlign w:val="superscript"/>
            <w:lang w:val="en"/>
          </w:rPr>
          <w:t>5</w:t>
        </w:r>
      </w:hyperlink>
      <w:r w:rsidRPr="00445B3B">
        <w:rPr>
          <w:rFonts w:ascii="Arial" w:hAnsi="Arial" w:cs="Arial"/>
          <w:sz w:val="20"/>
          <w:szCs w:val="20"/>
          <w:lang w:val="en"/>
        </w:rPr>
        <w:t> Given the significance relative to prognosis and treatment, perineural invasion is a required data element in the reporting of head and neck cancers.</w:t>
      </w:r>
    </w:p>
    <w:p w14:paraId="09B4F0F2" w14:textId="77777777" w:rsidR="0082006C" w:rsidRDefault="0082006C" w:rsidP="00081211">
      <w:pPr>
        <w:pStyle w:val="NormalWeb"/>
        <w:spacing w:before="0" w:beforeAutospacing="0" w:after="0" w:afterAutospacing="0" w:line="276" w:lineRule="auto"/>
        <w:jc w:val="both"/>
        <w:divId w:val="173886764"/>
        <w:rPr>
          <w:rFonts w:ascii="Arial" w:hAnsi="Arial" w:cs="Arial"/>
          <w:sz w:val="20"/>
          <w:szCs w:val="20"/>
          <w:lang w:val="en"/>
        </w:rPr>
      </w:pPr>
    </w:p>
    <w:p w14:paraId="1EA33B78" w14:textId="77777777" w:rsidR="0082006C" w:rsidRDefault="00A509C7" w:rsidP="00081211">
      <w:pPr>
        <w:pStyle w:val="NormalWeb"/>
        <w:spacing w:before="0" w:beforeAutospacing="0" w:after="0" w:afterAutospacing="0" w:line="276" w:lineRule="auto"/>
        <w:jc w:val="both"/>
        <w:divId w:val="173886764"/>
        <w:rPr>
          <w:rFonts w:ascii="Arial" w:eastAsia="Times New Roman" w:hAnsi="Arial" w:cs="Arial"/>
          <w:sz w:val="20"/>
          <w:szCs w:val="20"/>
          <w:lang w:val="en"/>
        </w:rPr>
      </w:pPr>
      <w:r w:rsidRPr="00445B3B">
        <w:rPr>
          <w:rFonts w:ascii="Arial" w:eastAsia="Times New Roman" w:hAnsi="Arial" w:cs="Arial"/>
          <w:sz w:val="20"/>
          <w:szCs w:val="20"/>
          <w:lang w:val="en"/>
        </w:rPr>
        <w:t>References</w:t>
      </w:r>
      <w:bookmarkStart w:id="31" w:name="R31967"/>
    </w:p>
    <w:p w14:paraId="21576434" w14:textId="77777777" w:rsidR="0082006C" w:rsidRPr="0082006C" w:rsidRDefault="00A509C7" w:rsidP="00081211">
      <w:pPr>
        <w:pStyle w:val="NormalWeb"/>
        <w:numPr>
          <w:ilvl w:val="0"/>
          <w:numId w:val="35"/>
        </w:numPr>
        <w:spacing w:before="0" w:beforeAutospacing="0" w:after="0" w:afterAutospacing="0" w:line="276" w:lineRule="auto"/>
        <w:jc w:val="both"/>
        <w:divId w:val="173886764"/>
        <w:rPr>
          <w:rFonts w:ascii="Arial" w:hAnsi="Arial" w:cs="Arial"/>
          <w:sz w:val="20"/>
          <w:szCs w:val="20"/>
          <w:lang w:val="en"/>
        </w:rPr>
      </w:pPr>
      <w:r w:rsidRPr="00445B3B">
        <w:rPr>
          <w:rFonts w:ascii="Arial" w:eastAsia="Times New Roman" w:hAnsi="Arial" w:cs="Arial"/>
          <w:sz w:val="20"/>
          <w:szCs w:val="20"/>
          <w:lang w:val="en"/>
        </w:rPr>
        <w:t xml:space="preserve">Smith BD, </w:t>
      </w:r>
      <w:proofErr w:type="spellStart"/>
      <w:r w:rsidRPr="00445B3B">
        <w:rPr>
          <w:rFonts w:ascii="Arial" w:eastAsia="Times New Roman" w:hAnsi="Arial" w:cs="Arial"/>
          <w:sz w:val="20"/>
          <w:szCs w:val="20"/>
          <w:lang w:val="en"/>
        </w:rPr>
        <w:t>Haffty</w:t>
      </w:r>
      <w:proofErr w:type="spellEnd"/>
      <w:r w:rsidRPr="00445B3B">
        <w:rPr>
          <w:rFonts w:ascii="Arial" w:eastAsia="Times New Roman" w:hAnsi="Arial" w:cs="Arial"/>
          <w:sz w:val="20"/>
          <w:szCs w:val="20"/>
          <w:lang w:val="en"/>
        </w:rPr>
        <w:t xml:space="preserve"> BG. Prognostic </w:t>
      </w:r>
      <w:proofErr w:type="spellStart"/>
      <w:r w:rsidRPr="00445B3B">
        <w:rPr>
          <w:rFonts w:ascii="Arial" w:eastAsia="Times New Roman" w:hAnsi="Arial" w:cs="Arial"/>
          <w:sz w:val="20"/>
          <w:szCs w:val="20"/>
          <w:lang w:val="en"/>
        </w:rPr>
        <w:t>factoris</w:t>
      </w:r>
      <w:proofErr w:type="spellEnd"/>
      <w:r w:rsidRPr="00445B3B">
        <w:rPr>
          <w:rFonts w:ascii="Arial" w:eastAsia="Times New Roman" w:hAnsi="Arial" w:cs="Arial"/>
          <w:sz w:val="20"/>
          <w:szCs w:val="20"/>
          <w:lang w:val="en"/>
        </w:rPr>
        <w:t xml:space="preserve"> in patients with head and neck cancer. In: Harrison LB, Sessions RB, Hong WK, eds. </w:t>
      </w:r>
      <w:r w:rsidRPr="00445B3B">
        <w:rPr>
          <w:rStyle w:val="Emphasis"/>
          <w:rFonts w:ascii="Arial" w:eastAsia="Times New Roman" w:hAnsi="Arial" w:cs="Arial"/>
          <w:sz w:val="20"/>
          <w:szCs w:val="20"/>
          <w:lang w:val="en"/>
        </w:rPr>
        <w:t>Head and Neck Cancer: A Multidisciplinary Approach</w:t>
      </w:r>
      <w:r w:rsidRPr="00445B3B">
        <w:rPr>
          <w:rFonts w:ascii="Arial" w:eastAsia="Times New Roman" w:hAnsi="Arial" w:cs="Arial"/>
          <w:sz w:val="20"/>
          <w:szCs w:val="20"/>
          <w:lang w:val="en"/>
        </w:rPr>
        <w:t>. Philadelphia, PA: Lippincott Williams and Wilkins; 2009:51-75.</w:t>
      </w:r>
      <w:bookmarkStart w:id="32" w:name="R31968"/>
      <w:bookmarkEnd w:id="31"/>
    </w:p>
    <w:p w14:paraId="7D5F5C53" w14:textId="77777777" w:rsidR="0082006C" w:rsidRDefault="00A509C7" w:rsidP="00081211">
      <w:pPr>
        <w:pStyle w:val="NormalWeb"/>
        <w:numPr>
          <w:ilvl w:val="0"/>
          <w:numId w:val="35"/>
        </w:numPr>
        <w:spacing w:before="0" w:beforeAutospacing="0" w:after="0" w:afterAutospacing="0" w:line="276" w:lineRule="auto"/>
        <w:jc w:val="both"/>
        <w:divId w:val="173886764"/>
        <w:rPr>
          <w:rFonts w:ascii="Arial" w:hAnsi="Arial" w:cs="Arial"/>
          <w:sz w:val="20"/>
          <w:szCs w:val="20"/>
          <w:lang w:val="en"/>
        </w:rPr>
      </w:pPr>
      <w:r w:rsidRPr="0082006C">
        <w:rPr>
          <w:rFonts w:ascii="Arial" w:hAnsi="Arial" w:cs="Arial"/>
          <w:sz w:val="20"/>
          <w:szCs w:val="20"/>
          <w:lang w:val="en"/>
        </w:rPr>
        <w:t xml:space="preserve">Fagan JJ, Collins B, Barnes L, et al. Perineural invasion in squamous cell carcinoma of the head and neck. </w:t>
      </w:r>
      <w:r w:rsidRPr="0082006C">
        <w:rPr>
          <w:rStyle w:val="Emphasis"/>
          <w:rFonts w:ascii="Arial" w:hAnsi="Arial" w:cs="Arial"/>
          <w:iCs w:val="0"/>
          <w:sz w:val="20"/>
          <w:szCs w:val="20"/>
          <w:lang w:val="en"/>
        </w:rPr>
        <w:t xml:space="preserve">Arch </w:t>
      </w:r>
      <w:proofErr w:type="spellStart"/>
      <w:r w:rsidRPr="0082006C">
        <w:rPr>
          <w:rStyle w:val="Emphasis"/>
          <w:rFonts w:ascii="Arial" w:hAnsi="Arial" w:cs="Arial"/>
          <w:iCs w:val="0"/>
          <w:sz w:val="20"/>
          <w:szCs w:val="20"/>
          <w:lang w:val="en"/>
        </w:rPr>
        <w:t>Otolaryngol</w:t>
      </w:r>
      <w:proofErr w:type="spellEnd"/>
      <w:r w:rsidRPr="0082006C">
        <w:rPr>
          <w:rStyle w:val="Emphasis"/>
          <w:rFonts w:ascii="Arial" w:hAnsi="Arial" w:cs="Arial"/>
          <w:iCs w:val="0"/>
          <w:sz w:val="20"/>
          <w:szCs w:val="20"/>
          <w:lang w:val="en"/>
        </w:rPr>
        <w:t xml:space="preserve"> Head Neck Surg. </w:t>
      </w:r>
      <w:r w:rsidRPr="0082006C">
        <w:rPr>
          <w:rFonts w:ascii="Arial" w:hAnsi="Arial" w:cs="Arial"/>
          <w:sz w:val="20"/>
          <w:szCs w:val="20"/>
          <w:lang w:val="en"/>
        </w:rPr>
        <w:t>1998;124(6):637-640.</w:t>
      </w:r>
      <w:bookmarkStart w:id="33" w:name="R31966"/>
      <w:bookmarkEnd w:id="32"/>
    </w:p>
    <w:p w14:paraId="64D63E0F" w14:textId="77777777" w:rsidR="0082006C" w:rsidRDefault="00A509C7" w:rsidP="00081211">
      <w:pPr>
        <w:pStyle w:val="NormalWeb"/>
        <w:numPr>
          <w:ilvl w:val="0"/>
          <w:numId w:val="35"/>
        </w:numPr>
        <w:spacing w:before="0" w:beforeAutospacing="0" w:after="0" w:afterAutospacing="0" w:line="276" w:lineRule="auto"/>
        <w:jc w:val="both"/>
        <w:divId w:val="173886764"/>
        <w:rPr>
          <w:rFonts w:ascii="Arial" w:hAnsi="Arial" w:cs="Arial"/>
          <w:sz w:val="20"/>
          <w:szCs w:val="20"/>
          <w:lang w:val="en"/>
        </w:rPr>
      </w:pPr>
      <w:r w:rsidRPr="0082006C">
        <w:rPr>
          <w:rFonts w:ascii="Arial" w:hAnsi="Arial" w:cs="Arial"/>
          <w:sz w:val="20"/>
          <w:szCs w:val="20"/>
          <w:lang w:val="en"/>
        </w:rPr>
        <w:t xml:space="preserve">Miller ME, </w:t>
      </w:r>
      <w:proofErr w:type="spellStart"/>
      <w:r w:rsidRPr="0082006C">
        <w:rPr>
          <w:rFonts w:ascii="Arial" w:hAnsi="Arial" w:cs="Arial"/>
          <w:sz w:val="20"/>
          <w:szCs w:val="20"/>
          <w:lang w:val="en"/>
        </w:rPr>
        <w:t>Palla</w:t>
      </w:r>
      <w:proofErr w:type="spellEnd"/>
      <w:r w:rsidRPr="0082006C">
        <w:rPr>
          <w:rFonts w:ascii="Arial" w:hAnsi="Arial" w:cs="Arial"/>
          <w:sz w:val="20"/>
          <w:szCs w:val="20"/>
          <w:lang w:val="en"/>
        </w:rPr>
        <w:t xml:space="preserve"> B, Chen Q, et al. A novel classification system for perineural invasion in </w:t>
      </w:r>
      <w:proofErr w:type="spellStart"/>
      <w:r w:rsidRPr="0082006C">
        <w:rPr>
          <w:rFonts w:ascii="Arial" w:hAnsi="Arial" w:cs="Arial"/>
          <w:sz w:val="20"/>
          <w:szCs w:val="20"/>
          <w:lang w:val="en"/>
        </w:rPr>
        <w:t>noncutaneous</w:t>
      </w:r>
      <w:proofErr w:type="spellEnd"/>
      <w:r w:rsidRPr="0082006C">
        <w:rPr>
          <w:rFonts w:ascii="Arial" w:hAnsi="Arial" w:cs="Arial"/>
          <w:sz w:val="20"/>
          <w:szCs w:val="20"/>
          <w:lang w:val="en"/>
        </w:rPr>
        <w:t xml:space="preserve"> head and neck squamous cell carcinoma: histologic subcategories and patient outcomes. </w:t>
      </w:r>
      <w:r w:rsidRPr="0082006C">
        <w:rPr>
          <w:rStyle w:val="Emphasis"/>
          <w:rFonts w:ascii="Arial" w:hAnsi="Arial" w:cs="Arial"/>
          <w:iCs w:val="0"/>
          <w:sz w:val="20"/>
          <w:szCs w:val="20"/>
          <w:lang w:val="en"/>
        </w:rPr>
        <w:t xml:space="preserve">Am J </w:t>
      </w:r>
      <w:proofErr w:type="spellStart"/>
      <w:r w:rsidRPr="0082006C">
        <w:rPr>
          <w:rStyle w:val="Emphasis"/>
          <w:rFonts w:ascii="Arial" w:hAnsi="Arial" w:cs="Arial"/>
          <w:iCs w:val="0"/>
          <w:sz w:val="20"/>
          <w:szCs w:val="20"/>
          <w:lang w:val="en"/>
        </w:rPr>
        <w:t>Otolaryngol</w:t>
      </w:r>
      <w:proofErr w:type="spellEnd"/>
      <w:r w:rsidRPr="0082006C">
        <w:rPr>
          <w:rStyle w:val="Emphasis"/>
          <w:rFonts w:ascii="Arial" w:hAnsi="Arial" w:cs="Arial"/>
          <w:iCs w:val="0"/>
          <w:sz w:val="20"/>
          <w:szCs w:val="20"/>
          <w:lang w:val="en"/>
        </w:rPr>
        <w:t xml:space="preserve">. </w:t>
      </w:r>
      <w:r w:rsidRPr="0082006C">
        <w:rPr>
          <w:rFonts w:ascii="Arial" w:hAnsi="Arial" w:cs="Arial"/>
          <w:sz w:val="20"/>
          <w:szCs w:val="20"/>
          <w:lang w:val="en"/>
        </w:rPr>
        <w:t>2012;33(2):212-215.</w:t>
      </w:r>
      <w:bookmarkStart w:id="34" w:name="R31969"/>
      <w:bookmarkEnd w:id="33"/>
    </w:p>
    <w:p w14:paraId="6E5850A9" w14:textId="77777777" w:rsidR="0082006C" w:rsidRPr="0082006C" w:rsidRDefault="00A509C7" w:rsidP="00081211">
      <w:pPr>
        <w:pStyle w:val="NormalWeb"/>
        <w:numPr>
          <w:ilvl w:val="0"/>
          <w:numId w:val="35"/>
        </w:numPr>
        <w:spacing w:before="0" w:beforeAutospacing="0" w:after="0" w:afterAutospacing="0" w:line="276" w:lineRule="auto"/>
        <w:jc w:val="both"/>
        <w:divId w:val="173886764"/>
        <w:rPr>
          <w:rFonts w:ascii="Arial" w:hAnsi="Arial" w:cs="Arial"/>
          <w:sz w:val="20"/>
          <w:szCs w:val="20"/>
          <w:lang w:val="en"/>
        </w:rPr>
      </w:pPr>
      <w:r w:rsidRPr="0082006C">
        <w:rPr>
          <w:rFonts w:ascii="Arial" w:eastAsia="Times New Roman" w:hAnsi="Arial" w:cs="Arial"/>
          <w:sz w:val="20"/>
          <w:szCs w:val="20"/>
          <w:lang w:val="en"/>
        </w:rPr>
        <w:t xml:space="preserve">Cooper JS, </w:t>
      </w:r>
      <w:proofErr w:type="spellStart"/>
      <w:r w:rsidRPr="0082006C">
        <w:rPr>
          <w:rFonts w:ascii="Arial" w:eastAsia="Times New Roman" w:hAnsi="Arial" w:cs="Arial"/>
          <w:sz w:val="20"/>
          <w:szCs w:val="20"/>
          <w:lang w:val="en"/>
        </w:rPr>
        <w:t>Pajak</w:t>
      </w:r>
      <w:proofErr w:type="spellEnd"/>
      <w:r w:rsidRPr="0082006C">
        <w:rPr>
          <w:rFonts w:ascii="Arial" w:eastAsia="Times New Roman" w:hAnsi="Arial" w:cs="Arial"/>
          <w:sz w:val="20"/>
          <w:szCs w:val="20"/>
          <w:lang w:val="en"/>
        </w:rPr>
        <w:t xml:space="preserve"> TF, </w:t>
      </w:r>
      <w:proofErr w:type="spellStart"/>
      <w:r w:rsidRPr="0082006C">
        <w:rPr>
          <w:rFonts w:ascii="Arial" w:eastAsia="Times New Roman" w:hAnsi="Arial" w:cs="Arial"/>
          <w:sz w:val="20"/>
          <w:szCs w:val="20"/>
          <w:lang w:val="en"/>
        </w:rPr>
        <w:t>Forastiere</w:t>
      </w:r>
      <w:proofErr w:type="spellEnd"/>
      <w:r w:rsidRPr="0082006C">
        <w:rPr>
          <w:rFonts w:ascii="Arial" w:eastAsia="Times New Roman" w:hAnsi="Arial" w:cs="Arial"/>
          <w:sz w:val="20"/>
          <w:szCs w:val="20"/>
          <w:lang w:val="en"/>
        </w:rPr>
        <w:t xml:space="preserve"> AA, et al. Postoperative concurrent radiotherapy and chemotherapy for high-risk squamous-cell carcinoma of the head and neck. </w:t>
      </w:r>
      <w:r w:rsidRPr="0082006C">
        <w:rPr>
          <w:rStyle w:val="Emphasis"/>
          <w:rFonts w:ascii="Arial" w:eastAsia="Times New Roman" w:hAnsi="Arial" w:cs="Arial"/>
          <w:sz w:val="20"/>
          <w:szCs w:val="20"/>
          <w:lang w:val="en"/>
        </w:rPr>
        <w:t xml:space="preserve">N </w:t>
      </w:r>
      <w:proofErr w:type="spellStart"/>
      <w:r w:rsidRPr="0082006C">
        <w:rPr>
          <w:rStyle w:val="Emphasis"/>
          <w:rFonts w:ascii="Arial" w:eastAsia="Times New Roman" w:hAnsi="Arial" w:cs="Arial"/>
          <w:sz w:val="20"/>
          <w:szCs w:val="20"/>
          <w:lang w:val="en"/>
        </w:rPr>
        <w:t>Engl</w:t>
      </w:r>
      <w:proofErr w:type="spellEnd"/>
      <w:r w:rsidRPr="0082006C">
        <w:rPr>
          <w:rStyle w:val="Emphasis"/>
          <w:rFonts w:ascii="Arial" w:eastAsia="Times New Roman" w:hAnsi="Arial" w:cs="Arial"/>
          <w:sz w:val="20"/>
          <w:szCs w:val="20"/>
          <w:lang w:val="en"/>
        </w:rPr>
        <w:t xml:space="preserve"> J Med</w:t>
      </w:r>
      <w:r w:rsidRPr="0082006C">
        <w:rPr>
          <w:rFonts w:ascii="Arial" w:eastAsia="Times New Roman" w:hAnsi="Arial" w:cs="Arial"/>
          <w:sz w:val="20"/>
          <w:szCs w:val="20"/>
          <w:lang w:val="en"/>
        </w:rPr>
        <w:t>. 2004;350(19):1937-1944.</w:t>
      </w:r>
      <w:bookmarkStart w:id="35" w:name="R31965"/>
      <w:bookmarkEnd w:id="34"/>
    </w:p>
    <w:p w14:paraId="018717AC" w14:textId="77777777" w:rsidR="0082006C" w:rsidRDefault="00A509C7" w:rsidP="00081211">
      <w:pPr>
        <w:pStyle w:val="NormalWeb"/>
        <w:numPr>
          <w:ilvl w:val="0"/>
          <w:numId w:val="35"/>
        </w:numPr>
        <w:spacing w:before="0" w:beforeAutospacing="0" w:after="0" w:afterAutospacing="0" w:line="276" w:lineRule="auto"/>
        <w:jc w:val="both"/>
        <w:divId w:val="173886764"/>
        <w:rPr>
          <w:rFonts w:ascii="Arial" w:hAnsi="Arial" w:cs="Arial"/>
          <w:sz w:val="20"/>
          <w:szCs w:val="20"/>
          <w:lang w:val="en"/>
        </w:rPr>
      </w:pPr>
      <w:r w:rsidRPr="0082006C">
        <w:rPr>
          <w:rFonts w:ascii="Arial" w:hAnsi="Arial" w:cs="Arial"/>
          <w:sz w:val="20"/>
          <w:szCs w:val="20"/>
          <w:lang w:val="en"/>
        </w:rPr>
        <w:t xml:space="preserve">Bernier J, </w:t>
      </w:r>
      <w:proofErr w:type="spellStart"/>
      <w:r w:rsidRPr="0082006C">
        <w:rPr>
          <w:rFonts w:ascii="Arial" w:hAnsi="Arial" w:cs="Arial"/>
          <w:sz w:val="20"/>
          <w:szCs w:val="20"/>
          <w:lang w:val="en"/>
        </w:rPr>
        <w:t>Domenge</w:t>
      </w:r>
      <w:proofErr w:type="spellEnd"/>
      <w:r w:rsidRPr="0082006C">
        <w:rPr>
          <w:rFonts w:ascii="Arial" w:hAnsi="Arial" w:cs="Arial"/>
          <w:sz w:val="20"/>
          <w:szCs w:val="20"/>
          <w:lang w:val="en"/>
        </w:rPr>
        <w:t xml:space="preserve"> C, </w:t>
      </w:r>
      <w:proofErr w:type="spellStart"/>
      <w:r w:rsidRPr="0082006C">
        <w:rPr>
          <w:rFonts w:ascii="Arial" w:hAnsi="Arial" w:cs="Arial"/>
          <w:sz w:val="20"/>
          <w:szCs w:val="20"/>
          <w:lang w:val="en"/>
        </w:rPr>
        <w:t>Ozsahin</w:t>
      </w:r>
      <w:proofErr w:type="spellEnd"/>
      <w:r w:rsidRPr="0082006C">
        <w:rPr>
          <w:rFonts w:ascii="Arial" w:hAnsi="Arial" w:cs="Arial"/>
          <w:sz w:val="20"/>
          <w:szCs w:val="20"/>
          <w:lang w:val="en"/>
        </w:rPr>
        <w:t xml:space="preserve"> M, et al. Postoperative irradiation with or without concomitant chemotherapy for locally advanced head and neck cancer. </w:t>
      </w:r>
      <w:r w:rsidRPr="0082006C">
        <w:rPr>
          <w:rStyle w:val="Emphasis"/>
          <w:rFonts w:ascii="Arial" w:hAnsi="Arial" w:cs="Arial"/>
          <w:iCs w:val="0"/>
          <w:sz w:val="20"/>
          <w:szCs w:val="20"/>
          <w:lang w:val="en"/>
        </w:rPr>
        <w:t xml:space="preserve">N </w:t>
      </w:r>
      <w:proofErr w:type="spellStart"/>
      <w:r w:rsidRPr="0082006C">
        <w:rPr>
          <w:rStyle w:val="Emphasis"/>
          <w:rFonts w:ascii="Arial" w:hAnsi="Arial" w:cs="Arial"/>
          <w:iCs w:val="0"/>
          <w:sz w:val="20"/>
          <w:szCs w:val="20"/>
          <w:lang w:val="en"/>
        </w:rPr>
        <w:t>Engl</w:t>
      </w:r>
      <w:proofErr w:type="spellEnd"/>
      <w:r w:rsidRPr="0082006C">
        <w:rPr>
          <w:rStyle w:val="Emphasis"/>
          <w:rFonts w:ascii="Arial" w:hAnsi="Arial" w:cs="Arial"/>
          <w:iCs w:val="0"/>
          <w:sz w:val="20"/>
          <w:szCs w:val="20"/>
          <w:lang w:val="en"/>
        </w:rPr>
        <w:t xml:space="preserve"> J Med. </w:t>
      </w:r>
      <w:r w:rsidRPr="0082006C">
        <w:rPr>
          <w:rFonts w:ascii="Arial" w:hAnsi="Arial" w:cs="Arial"/>
          <w:sz w:val="20"/>
          <w:szCs w:val="20"/>
          <w:lang w:val="en"/>
        </w:rPr>
        <w:t>2004;350(19):1945-1952.</w:t>
      </w:r>
      <w:bookmarkStart w:id="36" w:name="N7356"/>
      <w:bookmarkEnd w:id="35"/>
    </w:p>
    <w:p w14:paraId="476FA48E" w14:textId="77777777" w:rsidR="0082006C" w:rsidRDefault="0082006C" w:rsidP="00081211">
      <w:pPr>
        <w:pStyle w:val="NormalWeb"/>
        <w:spacing w:before="0" w:beforeAutospacing="0" w:after="0" w:afterAutospacing="0" w:line="276" w:lineRule="auto"/>
        <w:jc w:val="both"/>
        <w:divId w:val="173886764"/>
        <w:rPr>
          <w:rFonts w:ascii="Arial" w:hAnsi="Arial" w:cs="Arial"/>
          <w:sz w:val="20"/>
          <w:szCs w:val="20"/>
          <w:lang w:val="en"/>
        </w:rPr>
      </w:pPr>
    </w:p>
    <w:p w14:paraId="1EF7A823" w14:textId="77777777" w:rsidR="0082006C" w:rsidRDefault="00A509C7" w:rsidP="00081211">
      <w:pPr>
        <w:pStyle w:val="NormalWeb"/>
        <w:spacing w:before="0" w:beforeAutospacing="0" w:after="0" w:afterAutospacing="0" w:line="276" w:lineRule="auto"/>
        <w:jc w:val="both"/>
        <w:divId w:val="173886764"/>
        <w:rPr>
          <w:rFonts w:ascii="Arial" w:eastAsia="Times New Roman" w:hAnsi="Arial" w:cs="Arial"/>
          <w:b/>
          <w:bCs/>
          <w:sz w:val="20"/>
          <w:szCs w:val="20"/>
          <w:lang w:val="en"/>
        </w:rPr>
      </w:pPr>
      <w:r w:rsidRPr="0082006C">
        <w:rPr>
          <w:rFonts w:ascii="Arial" w:eastAsia="Times New Roman" w:hAnsi="Arial" w:cs="Arial"/>
          <w:b/>
          <w:bCs/>
          <w:sz w:val="20"/>
          <w:szCs w:val="20"/>
          <w:lang w:val="en"/>
        </w:rPr>
        <w:t>F. Surgical Margins</w:t>
      </w:r>
      <w:bookmarkEnd w:id="36"/>
    </w:p>
    <w:p w14:paraId="29B83827" w14:textId="679D7753" w:rsidR="009F009F" w:rsidRPr="00445B3B" w:rsidRDefault="00A509C7" w:rsidP="00081211">
      <w:pPr>
        <w:pStyle w:val="NormalWeb"/>
        <w:spacing w:before="0" w:beforeAutospacing="0" w:after="0" w:afterAutospacing="0" w:line="276" w:lineRule="auto"/>
        <w:jc w:val="both"/>
        <w:divId w:val="173886764"/>
        <w:rPr>
          <w:rFonts w:ascii="Arial" w:hAnsi="Arial" w:cs="Arial"/>
          <w:sz w:val="20"/>
          <w:szCs w:val="20"/>
          <w:lang w:val="en"/>
        </w:rPr>
      </w:pPr>
      <w:r w:rsidRPr="00445B3B">
        <w:rPr>
          <w:rFonts w:ascii="Arial" w:hAnsi="Arial" w:cs="Arial"/>
          <w:sz w:val="20"/>
          <w:szCs w:val="20"/>
          <w:lang w:val="en"/>
        </w:rPr>
        <w:t>The definition of a positive margin is somewhat controversial given the varied results from prior studies.</w:t>
      </w:r>
      <w:hyperlink w:anchor="R31960" w:tooltip="Brandwein-Gensler M, Teixeira&#10;MS, Lewis CM, et al. Oral squamous cell carcinoma: histologic risk assessment,&#10;but not margin status, is strongly predictive of local disease-free and overall&#10;survival. Am J Surg Pathol. 2005;29(2):167-178." w:history="1">
        <w:r w:rsidRPr="00445B3B">
          <w:rPr>
            <w:rStyle w:val="Hyperlink"/>
            <w:rFonts w:ascii="Arial" w:hAnsi="Arial" w:cs="Arial"/>
            <w:sz w:val="20"/>
            <w:szCs w:val="20"/>
            <w:vertAlign w:val="superscript"/>
            <w:lang w:val="en"/>
          </w:rPr>
          <w:t>1,</w:t>
        </w:r>
      </w:hyperlink>
      <w:hyperlink w:anchor="R31961" w:tooltip="Hinni ML, Ferlito A,&#10;Brandwein-Gensler MS, et al. Surgical margins in head and neck cancer: a&#10;contemporary review. Head Neck. 2012." w:history="1">
        <w:r w:rsidRPr="00445B3B">
          <w:rPr>
            <w:rStyle w:val="Hyperlink"/>
            <w:rFonts w:ascii="Arial" w:hAnsi="Arial" w:cs="Arial"/>
            <w:sz w:val="20"/>
            <w:szCs w:val="20"/>
            <w:vertAlign w:val="superscript"/>
            <w:lang w:val="en"/>
          </w:rPr>
          <w:t>2</w:t>
        </w:r>
      </w:hyperlink>
      <w:r w:rsidRPr="00445B3B">
        <w:rPr>
          <w:rFonts w:ascii="Arial" w:hAnsi="Arial" w:cs="Arial"/>
          <w:sz w:val="20"/>
          <w:szCs w:val="20"/>
          <w:lang w:val="en"/>
        </w:rPr>
        <w:t> However, overall, several studies support the definition of a positive margin to be invasive carcinoma or carcinoma in situ/high-grade dysplasia present at margins (microscopic cut-through of tumor).</w:t>
      </w:r>
      <w:hyperlink w:anchor="R31962" w:tooltip="Alicandri-Ciufelli M, Bonali M,&#10;Piccinini A, et al. Surgical margins in head and neck squamous cell carcinoma:&#10;what is " w:history="1">
        <w:r w:rsidRPr="00445B3B">
          <w:rPr>
            <w:rStyle w:val="Hyperlink"/>
            <w:rFonts w:ascii="Arial" w:hAnsi="Arial" w:cs="Arial"/>
            <w:sz w:val="20"/>
            <w:szCs w:val="20"/>
            <w:vertAlign w:val="superscript"/>
            <w:lang w:val="en"/>
          </w:rPr>
          <w:t>3</w:t>
        </w:r>
      </w:hyperlink>
      <w:r w:rsidRPr="00445B3B">
        <w:rPr>
          <w:rFonts w:ascii="Arial" w:hAnsi="Arial" w:cs="Arial"/>
          <w:sz w:val="20"/>
          <w:szCs w:val="20"/>
          <w:lang w:val="en"/>
        </w:rPr>
        <w:t> Furthermore, reporting of surgical margins should also include information regarding the distance of invasive carcinoma, carcinoma in situ, or high-grade dysplasia (moderate to severe) from the surgical margin. Tumors with “close” margins also carry an increased risk for local recurrence.</w:t>
      </w:r>
      <w:hyperlink w:anchor="R31961" w:tooltip="Hinni ML, Ferlito A,&#10;Brandwein-Gensler MS, et al. Surgical margins in head and neck cancer: a&#10;contemporary review. Head Neck. 2012." w:history="1">
        <w:r w:rsidRPr="00445B3B">
          <w:rPr>
            <w:rStyle w:val="Hyperlink"/>
            <w:rFonts w:ascii="Arial" w:hAnsi="Arial" w:cs="Arial"/>
            <w:sz w:val="20"/>
            <w:szCs w:val="20"/>
            <w:vertAlign w:val="superscript"/>
            <w:lang w:val="en"/>
          </w:rPr>
          <w:t>2,</w:t>
        </w:r>
      </w:hyperlink>
      <w:hyperlink w:anchor="R31962" w:tooltip="Alicandri-Ciufelli M, Bonali M,&#10;Piccinini A, et al. Surgical margins in head and neck squamous cell carcinoma:&#10;what is " w:history="1">
        <w:r w:rsidRPr="00445B3B">
          <w:rPr>
            <w:rStyle w:val="Hyperlink"/>
            <w:rFonts w:ascii="Arial" w:hAnsi="Arial" w:cs="Arial"/>
            <w:sz w:val="20"/>
            <w:szCs w:val="20"/>
            <w:vertAlign w:val="superscript"/>
            <w:lang w:val="en"/>
          </w:rPr>
          <w:t>3</w:t>
        </w:r>
      </w:hyperlink>
      <w:r w:rsidRPr="00445B3B">
        <w:rPr>
          <w:rFonts w:ascii="Arial" w:hAnsi="Arial" w:cs="Arial"/>
          <w:sz w:val="20"/>
          <w:szCs w:val="20"/>
          <w:vertAlign w:val="superscript"/>
          <w:lang w:val="en"/>
        </w:rPr>
        <w:t> </w:t>
      </w:r>
      <w:r w:rsidRPr="00445B3B">
        <w:rPr>
          <w:rFonts w:ascii="Arial" w:hAnsi="Arial" w:cs="Arial"/>
          <w:sz w:val="20"/>
          <w:szCs w:val="20"/>
          <w:lang w:val="en"/>
        </w:rPr>
        <w:t>The definition of a “close” margin is not standardized as the effective cut-off varies between studies and between anatomic subsites. Commonly used cut points to define close margins are 5 mm in general and 2 mm with respect to glottic larynx.</w:t>
      </w:r>
      <w:hyperlink w:anchor="R31961" w:tooltip="Hinni ML, Ferlito A,&#10;Brandwein-Gensler MS, et al. Surgical margins in head and neck cancer: a&#10;contemporary review. Head Neck. 2012." w:history="1">
        <w:r w:rsidRPr="00445B3B">
          <w:rPr>
            <w:rStyle w:val="Hyperlink"/>
            <w:rFonts w:ascii="Arial" w:hAnsi="Arial" w:cs="Arial"/>
            <w:sz w:val="20"/>
            <w:szCs w:val="20"/>
            <w:vertAlign w:val="superscript"/>
            <w:lang w:val="en"/>
          </w:rPr>
          <w:t>2</w:t>
        </w:r>
      </w:hyperlink>
      <w:r w:rsidRPr="00445B3B">
        <w:rPr>
          <w:rFonts w:ascii="Arial" w:hAnsi="Arial" w:cs="Arial"/>
          <w:sz w:val="20"/>
          <w:szCs w:val="20"/>
          <w:lang w:val="en"/>
        </w:rPr>
        <w:t> However, values ranging from 3 mm to 7 mm have been used with success,</w:t>
      </w:r>
      <w:hyperlink w:anchor="R31961" w:tooltip="Hinni ML, Ferlito A,&#10;Brandwein-Gensler MS, et al. Surgical margins in head and neck cancer: a&#10;contemporary review. Head Neck. 2012." w:history="1">
        <w:r w:rsidRPr="00445B3B">
          <w:rPr>
            <w:rStyle w:val="Hyperlink"/>
            <w:rFonts w:ascii="Arial" w:hAnsi="Arial" w:cs="Arial"/>
            <w:sz w:val="20"/>
            <w:szCs w:val="20"/>
            <w:vertAlign w:val="superscript"/>
            <w:lang w:val="en"/>
          </w:rPr>
          <w:t>2,</w:t>
        </w:r>
      </w:hyperlink>
      <w:hyperlink w:anchor="R31963" w:tooltip="Liao CT, Chang JT, Wang HM, et&#10;al. Analysis of risk factors of predictive local tumor control in oral cavity&#10;cancer. Ann Surg Oncol. 2008;15(3):915-922." w:history="1">
        <w:r w:rsidRPr="00445B3B">
          <w:rPr>
            <w:rStyle w:val="Hyperlink"/>
            <w:rFonts w:ascii="Arial" w:hAnsi="Arial" w:cs="Arial"/>
            <w:sz w:val="20"/>
            <w:szCs w:val="20"/>
            <w:vertAlign w:val="superscript"/>
            <w:lang w:val="en"/>
          </w:rPr>
          <w:t>4</w:t>
        </w:r>
      </w:hyperlink>
      <w:r w:rsidRPr="00445B3B">
        <w:rPr>
          <w:rFonts w:ascii="Arial" w:hAnsi="Arial" w:cs="Arial"/>
          <w:sz w:val="20"/>
          <w:szCs w:val="20"/>
          <w:lang w:val="en"/>
        </w:rPr>
        <w:t> and for glottic tumors as low as 1 mm.</w:t>
      </w:r>
      <w:hyperlink w:anchor="R31959" w:tooltip="Ansarin M, Santoro L, Cattaneo&#10;A, et al. Laser surgery for early glottic cancer: impact of margin status on&#10;local control and organ preservation. Arch&#10;Otolaryngol Head Neck Surg. 2009;135(4):385-390." w:history="1">
        <w:r w:rsidRPr="00445B3B">
          <w:rPr>
            <w:rStyle w:val="Hyperlink"/>
            <w:rFonts w:ascii="Arial" w:hAnsi="Arial" w:cs="Arial"/>
            <w:sz w:val="20"/>
            <w:szCs w:val="20"/>
            <w:vertAlign w:val="superscript"/>
            <w:lang w:val="en"/>
          </w:rPr>
          <w:t>5</w:t>
        </w:r>
      </w:hyperlink>
      <w:r w:rsidRPr="00445B3B">
        <w:rPr>
          <w:rFonts w:ascii="Arial" w:hAnsi="Arial" w:cs="Arial"/>
          <w:sz w:val="20"/>
          <w:szCs w:val="20"/>
          <w:lang w:val="en"/>
        </w:rPr>
        <w:t>  Thus, distance of tumor from the nearest margin should be recorded. </w:t>
      </w:r>
    </w:p>
    <w:p w14:paraId="1254A421"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Reporting of surgical margins for carcinomas of the minor salivary glands should follow those used for squamous cell carcinoma of larynx.</w:t>
      </w:r>
    </w:p>
    <w:p w14:paraId="4B076D7E" w14:textId="77777777" w:rsidR="0082006C" w:rsidRDefault="0082006C" w:rsidP="00081211">
      <w:pPr>
        <w:spacing w:after="0" w:line="276" w:lineRule="auto"/>
        <w:jc w:val="both"/>
        <w:divId w:val="346715097"/>
        <w:rPr>
          <w:rFonts w:ascii="Arial" w:hAnsi="Arial" w:cs="Arial"/>
          <w:sz w:val="20"/>
          <w:szCs w:val="20"/>
          <w:lang w:val="en"/>
        </w:rPr>
      </w:pPr>
    </w:p>
    <w:p w14:paraId="7908AFAA" w14:textId="77777777" w:rsidR="0082006C"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bCs w:val="0"/>
          <w:sz w:val="20"/>
          <w:szCs w:val="20"/>
          <w:lang w:val="en"/>
        </w:rPr>
        <w:t>Dysplasia</w:t>
      </w:r>
    </w:p>
    <w:p w14:paraId="73060F8A"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 xml:space="preserve">The types of intraepithelial dysplasia of the upper aerodigestive tract (UADT) include nonkeratinizing (“classic”) dysplasia and keratinizing dysplasia. Of the 2 types of </w:t>
      </w:r>
      <w:proofErr w:type="spellStart"/>
      <w:r w:rsidRPr="00445B3B">
        <w:rPr>
          <w:rFonts w:ascii="Arial" w:hAnsi="Arial" w:cs="Arial"/>
          <w:sz w:val="20"/>
          <w:szCs w:val="20"/>
          <w:lang w:val="en"/>
        </w:rPr>
        <w:t>dysplasias</w:t>
      </w:r>
      <w:proofErr w:type="spellEnd"/>
      <w:r w:rsidRPr="00445B3B">
        <w:rPr>
          <w:rFonts w:ascii="Arial" w:hAnsi="Arial" w:cs="Arial"/>
          <w:sz w:val="20"/>
          <w:szCs w:val="20"/>
          <w:lang w:val="en"/>
        </w:rPr>
        <w:t xml:space="preserve">, the keratinizing </w:t>
      </w:r>
      <w:proofErr w:type="spellStart"/>
      <w:r w:rsidRPr="00445B3B">
        <w:rPr>
          <w:rFonts w:ascii="Arial" w:hAnsi="Arial" w:cs="Arial"/>
          <w:sz w:val="20"/>
          <w:szCs w:val="20"/>
          <w:lang w:val="en"/>
        </w:rPr>
        <w:t>dysplasias</w:t>
      </w:r>
      <w:proofErr w:type="spellEnd"/>
      <w:r w:rsidRPr="00445B3B">
        <w:rPr>
          <w:rFonts w:ascii="Arial" w:hAnsi="Arial" w:cs="Arial"/>
          <w:sz w:val="20"/>
          <w:szCs w:val="20"/>
          <w:lang w:val="en"/>
        </w:rPr>
        <w:t xml:space="preserve"> are significantly more common than the nonkeratinizing </w:t>
      </w:r>
      <w:proofErr w:type="spellStart"/>
      <w:r w:rsidRPr="00445B3B">
        <w:rPr>
          <w:rFonts w:ascii="Arial" w:hAnsi="Arial" w:cs="Arial"/>
          <w:sz w:val="20"/>
          <w:szCs w:val="20"/>
          <w:lang w:val="en"/>
        </w:rPr>
        <w:t>dysplasias</w:t>
      </w:r>
      <w:proofErr w:type="spellEnd"/>
      <w:r w:rsidRPr="00445B3B">
        <w:rPr>
          <w:rFonts w:ascii="Arial" w:hAnsi="Arial" w:cs="Arial"/>
          <w:sz w:val="20"/>
          <w:szCs w:val="20"/>
          <w:lang w:val="en"/>
        </w:rPr>
        <w:t>. The current WHO advocates a 2-tiered approach with low-grade and high-grade dysplasia categories (see below under Note J).</w:t>
      </w:r>
      <w:hyperlink w:anchor="R31964" w:tooltip="Gale N, Hille&#10;JJ, Jordan RC, Nadal A, Williams MD. Dysplasia. In: El-Naggar AK, Chan JKC,&#10;Grandis JR, Takata T, Slootweg PJ, eds. WHO&#10;Classification of Head and Neck Tumours. 4th ed. Geneva, Switzerland: WHO&#10;Press; 2017:91-93." w:history="1">
        <w:r w:rsidRPr="00445B3B">
          <w:rPr>
            <w:rStyle w:val="Hyperlink"/>
            <w:rFonts w:ascii="Arial" w:hAnsi="Arial" w:cs="Arial"/>
            <w:sz w:val="20"/>
            <w:szCs w:val="20"/>
            <w:vertAlign w:val="superscript"/>
            <w:lang w:val="en"/>
          </w:rPr>
          <w:t>6</w:t>
        </w:r>
      </w:hyperlink>
      <w:r w:rsidRPr="00445B3B">
        <w:rPr>
          <w:rFonts w:ascii="Arial" w:hAnsi="Arial" w:cs="Arial"/>
          <w:sz w:val="20"/>
          <w:szCs w:val="20"/>
          <w:lang w:val="en"/>
        </w:rPr>
        <w:t> High-grade dysplasia at a margin is regarded and reported as a positive margin, while low-grade dysplasia is not.</w:t>
      </w:r>
    </w:p>
    <w:p w14:paraId="6CBA378C" w14:textId="77777777" w:rsidR="0082006C" w:rsidRDefault="0082006C" w:rsidP="00081211">
      <w:pPr>
        <w:spacing w:after="0" w:line="276" w:lineRule="auto"/>
        <w:jc w:val="both"/>
        <w:divId w:val="346715097"/>
        <w:rPr>
          <w:rFonts w:ascii="Arial" w:hAnsi="Arial" w:cs="Arial"/>
          <w:sz w:val="20"/>
          <w:szCs w:val="20"/>
          <w:lang w:val="en"/>
        </w:rPr>
      </w:pPr>
    </w:p>
    <w:p w14:paraId="648F040B"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eastAsia="Times New Roman" w:hAnsi="Arial" w:cs="Arial"/>
          <w:sz w:val="20"/>
          <w:szCs w:val="20"/>
          <w:lang w:val="en"/>
        </w:rPr>
        <w:t>References</w:t>
      </w:r>
      <w:bookmarkStart w:id="37" w:name="R31960"/>
    </w:p>
    <w:p w14:paraId="21ED4C43" w14:textId="77777777" w:rsidR="0082006C" w:rsidRPr="0082006C" w:rsidRDefault="00A509C7" w:rsidP="00081211">
      <w:pPr>
        <w:pStyle w:val="ListParagraph"/>
        <w:numPr>
          <w:ilvl w:val="0"/>
          <w:numId w:val="36"/>
        </w:numPr>
        <w:spacing w:after="0" w:line="276" w:lineRule="auto"/>
        <w:jc w:val="both"/>
        <w:divId w:val="346715097"/>
        <w:rPr>
          <w:rFonts w:ascii="Arial" w:hAnsi="Arial" w:cs="Arial"/>
          <w:sz w:val="20"/>
          <w:szCs w:val="20"/>
          <w:lang w:val="en"/>
        </w:rPr>
      </w:pPr>
      <w:proofErr w:type="spellStart"/>
      <w:r w:rsidRPr="0082006C">
        <w:rPr>
          <w:rFonts w:ascii="Arial" w:eastAsia="Times New Roman" w:hAnsi="Arial" w:cs="Arial"/>
          <w:sz w:val="20"/>
          <w:szCs w:val="20"/>
          <w:lang w:val="en"/>
        </w:rPr>
        <w:t>Brandwein</w:t>
      </w:r>
      <w:proofErr w:type="spellEnd"/>
      <w:r w:rsidRPr="0082006C">
        <w:rPr>
          <w:rFonts w:ascii="Arial" w:eastAsia="Times New Roman" w:hAnsi="Arial" w:cs="Arial"/>
          <w:sz w:val="20"/>
          <w:szCs w:val="20"/>
          <w:lang w:val="en"/>
        </w:rPr>
        <w:t xml:space="preserve">-Gensler M, Teixeira MS, Lewis CM, et al. Oral squamous cell carcinoma: histologic risk assessment, but not margin status, is strongly predictive of local disease-free and overall survival. </w:t>
      </w:r>
      <w:r w:rsidRPr="0082006C">
        <w:rPr>
          <w:rStyle w:val="Emphasis"/>
          <w:rFonts w:ascii="Arial" w:eastAsia="Times New Roman" w:hAnsi="Arial" w:cs="Arial"/>
          <w:sz w:val="20"/>
          <w:szCs w:val="20"/>
          <w:lang w:val="en"/>
        </w:rPr>
        <w:t xml:space="preserve">Am J Surg </w:t>
      </w:r>
      <w:proofErr w:type="spellStart"/>
      <w:r w:rsidRPr="0082006C">
        <w:rPr>
          <w:rStyle w:val="Emphasis"/>
          <w:rFonts w:ascii="Arial" w:eastAsia="Times New Roman" w:hAnsi="Arial" w:cs="Arial"/>
          <w:sz w:val="20"/>
          <w:szCs w:val="20"/>
          <w:lang w:val="en"/>
        </w:rPr>
        <w:t>Pathol</w:t>
      </w:r>
      <w:proofErr w:type="spellEnd"/>
      <w:r w:rsidRPr="0082006C">
        <w:rPr>
          <w:rFonts w:ascii="Arial" w:eastAsia="Times New Roman" w:hAnsi="Arial" w:cs="Arial"/>
          <w:sz w:val="20"/>
          <w:szCs w:val="20"/>
          <w:lang w:val="en"/>
        </w:rPr>
        <w:t>. 2005;29(2):167-178.</w:t>
      </w:r>
      <w:bookmarkStart w:id="38" w:name="R31961"/>
      <w:bookmarkEnd w:id="37"/>
    </w:p>
    <w:p w14:paraId="67C7FF51" w14:textId="77777777" w:rsidR="0082006C" w:rsidRPr="0082006C" w:rsidRDefault="00A509C7" w:rsidP="00081211">
      <w:pPr>
        <w:pStyle w:val="ListParagraph"/>
        <w:numPr>
          <w:ilvl w:val="0"/>
          <w:numId w:val="36"/>
        </w:numPr>
        <w:spacing w:after="0" w:line="276" w:lineRule="auto"/>
        <w:jc w:val="both"/>
        <w:divId w:val="346715097"/>
        <w:rPr>
          <w:rFonts w:ascii="Arial" w:hAnsi="Arial" w:cs="Arial"/>
          <w:sz w:val="20"/>
          <w:szCs w:val="20"/>
          <w:lang w:val="en"/>
        </w:rPr>
      </w:pPr>
      <w:proofErr w:type="spellStart"/>
      <w:r w:rsidRPr="0082006C">
        <w:rPr>
          <w:rFonts w:ascii="Arial" w:eastAsia="Times New Roman" w:hAnsi="Arial" w:cs="Arial"/>
          <w:sz w:val="20"/>
          <w:szCs w:val="20"/>
          <w:lang w:val="en"/>
        </w:rPr>
        <w:t>Hinni</w:t>
      </w:r>
      <w:proofErr w:type="spellEnd"/>
      <w:r w:rsidRPr="0082006C">
        <w:rPr>
          <w:rFonts w:ascii="Arial" w:eastAsia="Times New Roman" w:hAnsi="Arial" w:cs="Arial"/>
          <w:sz w:val="20"/>
          <w:szCs w:val="20"/>
          <w:lang w:val="en"/>
        </w:rPr>
        <w:t xml:space="preserve"> ML, </w:t>
      </w:r>
      <w:proofErr w:type="spellStart"/>
      <w:r w:rsidRPr="0082006C">
        <w:rPr>
          <w:rFonts w:ascii="Arial" w:eastAsia="Times New Roman" w:hAnsi="Arial" w:cs="Arial"/>
          <w:sz w:val="20"/>
          <w:szCs w:val="20"/>
          <w:lang w:val="en"/>
        </w:rPr>
        <w:t>Ferlito</w:t>
      </w:r>
      <w:proofErr w:type="spellEnd"/>
      <w:r w:rsidRPr="0082006C">
        <w:rPr>
          <w:rFonts w:ascii="Arial" w:eastAsia="Times New Roman" w:hAnsi="Arial" w:cs="Arial"/>
          <w:sz w:val="20"/>
          <w:szCs w:val="20"/>
          <w:lang w:val="en"/>
        </w:rPr>
        <w:t xml:space="preserve"> A, </w:t>
      </w:r>
      <w:proofErr w:type="spellStart"/>
      <w:r w:rsidRPr="0082006C">
        <w:rPr>
          <w:rFonts w:ascii="Arial" w:eastAsia="Times New Roman" w:hAnsi="Arial" w:cs="Arial"/>
          <w:sz w:val="20"/>
          <w:szCs w:val="20"/>
          <w:lang w:val="en"/>
        </w:rPr>
        <w:t>Brandwein</w:t>
      </w:r>
      <w:proofErr w:type="spellEnd"/>
      <w:r w:rsidRPr="0082006C">
        <w:rPr>
          <w:rFonts w:ascii="Arial" w:eastAsia="Times New Roman" w:hAnsi="Arial" w:cs="Arial"/>
          <w:sz w:val="20"/>
          <w:szCs w:val="20"/>
          <w:lang w:val="en"/>
        </w:rPr>
        <w:t xml:space="preserve">-Gensler MS, et al. Surgical margins in head and neck cancer: a contemporary review. </w:t>
      </w:r>
      <w:r w:rsidRPr="0082006C">
        <w:rPr>
          <w:rStyle w:val="Emphasis"/>
          <w:rFonts w:ascii="Arial" w:eastAsia="Times New Roman" w:hAnsi="Arial" w:cs="Arial"/>
          <w:sz w:val="20"/>
          <w:szCs w:val="20"/>
          <w:lang w:val="en"/>
        </w:rPr>
        <w:t>Head Neck</w:t>
      </w:r>
      <w:r w:rsidRPr="0082006C">
        <w:rPr>
          <w:rFonts w:ascii="Arial" w:eastAsia="Times New Roman" w:hAnsi="Arial" w:cs="Arial"/>
          <w:sz w:val="20"/>
          <w:szCs w:val="20"/>
          <w:lang w:val="en"/>
        </w:rPr>
        <w:t>. 2012.</w:t>
      </w:r>
      <w:bookmarkStart w:id="39" w:name="R31962"/>
      <w:bookmarkEnd w:id="38"/>
    </w:p>
    <w:p w14:paraId="0FC46DA3" w14:textId="77777777" w:rsidR="0082006C" w:rsidRPr="0082006C" w:rsidRDefault="00A509C7" w:rsidP="00081211">
      <w:pPr>
        <w:pStyle w:val="ListParagraph"/>
        <w:numPr>
          <w:ilvl w:val="0"/>
          <w:numId w:val="36"/>
        </w:numPr>
        <w:spacing w:after="0" w:line="276" w:lineRule="auto"/>
        <w:jc w:val="both"/>
        <w:divId w:val="346715097"/>
        <w:rPr>
          <w:rFonts w:ascii="Arial" w:hAnsi="Arial" w:cs="Arial"/>
          <w:sz w:val="20"/>
          <w:szCs w:val="20"/>
          <w:lang w:val="en"/>
        </w:rPr>
      </w:pPr>
      <w:proofErr w:type="spellStart"/>
      <w:r w:rsidRPr="0082006C">
        <w:rPr>
          <w:rFonts w:ascii="Arial" w:eastAsia="Times New Roman" w:hAnsi="Arial" w:cs="Arial"/>
          <w:sz w:val="20"/>
          <w:szCs w:val="20"/>
          <w:lang w:val="en"/>
        </w:rPr>
        <w:t>Alicandri-Ciufelli</w:t>
      </w:r>
      <w:proofErr w:type="spellEnd"/>
      <w:r w:rsidRPr="0082006C">
        <w:rPr>
          <w:rFonts w:ascii="Arial" w:eastAsia="Times New Roman" w:hAnsi="Arial" w:cs="Arial"/>
          <w:sz w:val="20"/>
          <w:szCs w:val="20"/>
          <w:lang w:val="en"/>
        </w:rPr>
        <w:t xml:space="preserve"> M, </w:t>
      </w:r>
      <w:proofErr w:type="spellStart"/>
      <w:r w:rsidRPr="0082006C">
        <w:rPr>
          <w:rFonts w:ascii="Arial" w:eastAsia="Times New Roman" w:hAnsi="Arial" w:cs="Arial"/>
          <w:sz w:val="20"/>
          <w:szCs w:val="20"/>
          <w:lang w:val="en"/>
        </w:rPr>
        <w:t>Bonali</w:t>
      </w:r>
      <w:proofErr w:type="spellEnd"/>
      <w:r w:rsidRPr="0082006C">
        <w:rPr>
          <w:rFonts w:ascii="Arial" w:eastAsia="Times New Roman" w:hAnsi="Arial" w:cs="Arial"/>
          <w:sz w:val="20"/>
          <w:szCs w:val="20"/>
          <w:lang w:val="en"/>
        </w:rPr>
        <w:t xml:space="preserve"> M, </w:t>
      </w:r>
      <w:proofErr w:type="spellStart"/>
      <w:r w:rsidRPr="0082006C">
        <w:rPr>
          <w:rFonts w:ascii="Arial" w:eastAsia="Times New Roman" w:hAnsi="Arial" w:cs="Arial"/>
          <w:sz w:val="20"/>
          <w:szCs w:val="20"/>
          <w:lang w:val="en"/>
        </w:rPr>
        <w:t>Piccinini</w:t>
      </w:r>
      <w:proofErr w:type="spellEnd"/>
      <w:r w:rsidRPr="0082006C">
        <w:rPr>
          <w:rFonts w:ascii="Arial" w:eastAsia="Times New Roman" w:hAnsi="Arial" w:cs="Arial"/>
          <w:sz w:val="20"/>
          <w:szCs w:val="20"/>
          <w:lang w:val="en"/>
        </w:rPr>
        <w:t xml:space="preserve"> A, et al. Surgical margins in head and neck squamous cell carcinoma: what is 'close'? </w:t>
      </w:r>
      <w:proofErr w:type="spellStart"/>
      <w:r w:rsidRPr="0082006C">
        <w:rPr>
          <w:rStyle w:val="Emphasis"/>
          <w:rFonts w:ascii="Arial" w:eastAsia="Times New Roman" w:hAnsi="Arial" w:cs="Arial"/>
          <w:sz w:val="20"/>
          <w:szCs w:val="20"/>
          <w:lang w:val="en"/>
        </w:rPr>
        <w:t>Eur</w:t>
      </w:r>
      <w:proofErr w:type="spellEnd"/>
      <w:r w:rsidRPr="0082006C">
        <w:rPr>
          <w:rStyle w:val="Emphasis"/>
          <w:rFonts w:ascii="Arial" w:eastAsia="Times New Roman" w:hAnsi="Arial" w:cs="Arial"/>
          <w:sz w:val="20"/>
          <w:szCs w:val="20"/>
          <w:lang w:val="en"/>
        </w:rPr>
        <w:t xml:space="preserve"> Arch </w:t>
      </w:r>
      <w:proofErr w:type="spellStart"/>
      <w:r w:rsidRPr="0082006C">
        <w:rPr>
          <w:rStyle w:val="Emphasis"/>
          <w:rFonts w:ascii="Arial" w:eastAsia="Times New Roman" w:hAnsi="Arial" w:cs="Arial"/>
          <w:sz w:val="20"/>
          <w:szCs w:val="20"/>
          <w:lang w:val="en"/>
        </w:rPr>
        <w:t>Otorhinolaryngol</w:t>
      </w:r>
      <w:proofErr w:type="spellEnd"/>
      <w:r w:rsidRPr="0082006C">
        <w:rPr>
          <w:rFonts w:ascii="Arial" w:eastAsia="Times New Roman" w:hAnsi="Arial" w:cs="Arial"/>
          <w:sz w:val="20"/>
          <w:szCs w:val="20"/>
          <w:lang w:val="en"/>
        </w:rPr>
        <w:t>. 2012;270(10):2603-2609.</w:t>
      </w:r>
      <w:bookmarkStart w:id="40" w:name="R31963"/>
      <w:bookmarkEnd w:id="39"/>
    </w:p>
    <w:p w14:paraId="31C027AB" w14:textId="77777777" w:rsidR="0082006C" w:rsidRPr="0082006C" w:rsidRDefault="00A509C7" w:rsidP="00081211">
      <w:pPr>
        <w:pStyle w:val="ListParagraph"/>
        <w:numPr>
          <w:ilvl w:val="0"/>
          <w:numId w:val="36"/>
        </w:numPr>
        <w:spacing w:after="0" w:line="276" w:lineRule="auto"/>
        <w:jc w:val="both"/>
        <w:divId w:val="346715097"/>
        <w:rPr>
          <w:rFonts w:ascii="Arial" w:hAnsi="Arial" w:cs="Arial"/>
          <w:sz w:val="20"/>
          <w:szCs w:val="20"/>
          <w:lang w:val="en"/>
        </w:rPr>
      </w:pPr>
      <w:r w:rsidRPr="0082006C">
        <w:rPr>
          <w:rFonts w:ascii="Arial" w:eastAsia="Times New Roman" w:hAnsi="Arial" w:cs="Arial"/>
          <w:sz w:val="20"/>
          <w:szCs w:val="20"/>
          <w:lang w:val="en"/>
        </w:rPr>
        <w:t xml:space="preserve">Liao CT, Chang JT, Wang HM, et al. Analysis of risk factors of predictive local tumor control in oral cavity cancer. </w:t>
      </w:r>
      <w:r w:rsidRPr="0082006C">
        <w:rPr>
          <w:rStyle w:val="Emphasis"/>
          <w:rFonts w:ascii="Arial" w:eastAsia="Times New Roman" w:hAnsi="Arial" w:cs="Arial"/>
          <w:sz w:val="20"/>
          <w:szCs w:val="20"/>
          <w:lang w:val="en"/>
        </w:rPr>
        <w:t>Ann Surg Oncol</w:t>
      </w:r>
      <w:r w:rsidRPr="0082006C">
        <w:rPr>
          <w:rFonts w:ascii="Arial" w:eastAsia="Times New Roman" w:hAnsi="Arial" w:cs="Arial"/>
          <w:sz w:val="20"/>
          <w:szCs w:val="20"/>
          <w:lang w:val="en"/>
        </w:rPr>
        <w:t>. 2008;15(3):915-922.</w:t>
      </w:r>
      <w:bookmarkStart w:id="41" w:name="R31959"/>
      <w:bookmarkEnd w:id="40"/>
    </w:p>
    <w:p w14:paraId="6A40E52E" w14:textId="77777777" w:rsidR="0082006C" w:rsidRPr="0082006C" w:rsidRDefault="00A509C7" w:rsidP="00081211">
      <w:pPr>
        <w:pStyle w:val="ListParagraph"/>
        <w:numPr>
          <w:ilvl w:val="0"/>
          <w:numId w:val="36"/>
        </w:numPr>
        <w:spacing w:after="0" w:line="276" w:lineRule="auto"/>
        <w:jc w:val="both"/>
        <w:divId w:val="346715097"/>
        <w:rPr>
          <w:rFonts w:ascii="Arial" w:hAnsi="Arial" w:cs="Arial"/>
          <w:sz w:val="20"/>
          <w:szCs w:val="20"/>
          <w:lang w:val="en"/>
        </w:rPr>
      </w:pPr>
      <w:proofErr w:type="spellStart"/>
      <w:r w:rsidRPr="0082006C">
        <w:rPr>
          <w:rFonts w:ascii="Arial" w:eastAsia="Times New Roman" w:hAnsi="Arial" w:cs="Arial"/>
          <w:sz w:val="20"/>
          <w:szCs w:val="20"/>
          <w:lang w:val="en"/>
        </w:rPr>
        <w:t>Ansarin</w:t>
      </w:r>
      <w:proofErr w:type="spellEnd"/>
      <w:r w:rsidRPr="0082006C">
        <w:rPr>
          <w:rFonts w:ascii="Arial" w:eastAsia="Times New Roman" w:hAnsi="Arial" w:cs="Arial"/>
          <w:sz w:val="20"/>
          <w:szCs w:val="20"/>
          <w:lang w:val="en"/>
        </w:rPr>
        <w:t xml:space="preserve"> M, Santoro L, </w:t>
      </w:r>
      <w:proofErr w:type="spellStart"/>
      <w:r w:rsidRPr="0082006C">
        <w:rPr>
          <w:rFonts w:ascii="Arial" w:eastAsia="Times New Roman" w:hAnsi="Arial" w:cs="Arial"/>
          <w:sz w:val="20"/>
          <w:szCs w:val="20"/>
          <w:lang w:val="en"/>
        </w:rPr>
        <w:t>Cattaneo</w:t>
      </w:r>
      <w:proofErr w:type="spellEnd"/>
      <w:r w:rsidRPr="0082006C">
        <w:rPr>
          <w:rFonts w:ascii="Arial" w:eastAsia="Times New Roman" w:hAnsi="Arial" w:cs="Arial"/>
          <w:sz w:val="20"/>
          <w:szCs w:val="20"/>
          <w:lang w:val="en"/>
        </w:rPr>
        <w:t xml:space="preserve"> A, et al. Laser surgery for early glottic cancer: impact of margin status on local control and organ preservation. </w:t>
      </w:r>
      <w:r w:rsidRPr="0082006C">
        <w:rPr>
          <w:rStyle w:val="Emphasis"/>
          <w:rFonts w:ascii="Arial" w:eastAsia="Times New Roman" w:hAnsi="Arial" w:cs="Arial"/>
          <w:sz w:val="20"/>
          <w:szCs w:val="20"/>
          <w:lang w:val="en"/>
        </w:rPr>
        <w:t xml:space="preserve">Arch </w:t>
      </w:r>
      <w:proofErr w:type="spellStart"/>
      <w:r w:rsidRPr="0082006C">
        <w:rPr>
          <w:rStyle w:val="Emphasis"/>
          <w:rFonts w:ascii="Arial" w:eastAsia="Times New Roman" w:hAnsi="Arial" w:cs="Arial"/>
          <w:sz w:val="20"/>
          <w:szCs w:val="20"/>
          <w:lang w:val="en"/>
        </w:rPr>
        <w:t>Otolaryngol</w:t>
      </w:r>
      <w:proofErr w:type="spellEnd"/>
      <w:r w:rsidRPr="0082006C">
        <w:rPr>
          <w:rStyle w:val="Emphasis"/>
          <w:rFonts w:ascii="Arial" w:eastAsia="Times New Roman" w:hAnsi="Arial" w:cs="Arial"/>
          <w:sz w:val="20"/>
          <w:szCs w:val="20"/>
          <w:lang w:val="en"/>
        </w:rPr>
        <w:t xml:space="preserve"> Head Neck Surg</w:t>
      </w:r>
      <w:r w:rsidRPr="0082006C">
        <w:rPr>
          <w:rFonts w:ascii="Arial" w:eastAsia="Times New Roman" w:hAnsi="Arial" w:cs="Arial"/>
          <w:sz w:val="20"/>
          <w:szCs w:val="20"/>
          <w:lang w:val="en"/>
        </w:rPr>
        <w:t>. 2009;135(4):385-390.</w:t>
      </w:r>
      <w:bookmarkStart w:id="42" w:name="R31964"/>
      <w:bookmarkEnd w:id="41"/>
    </w:p>
    <w:p w14:paraId="447988C5" w14:textId="77777777" w:rsidR="0082006C" w:rsidRDefault="00A509C7" w:rsidP="00081211">
      <w:pPr>
        <w:pStyle w:val="ListParagraph"/>
        <w:numPr>
          <w:ilvl w:val="0"/>
          <w:numId w:val="36"/>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 xml:space="preserve">Gale N, </w:t>
      </w:r>
      <w:proofErr w:type="spellStart"/>
      <w:r w:rsidRPr="0082006C">
        <w:rPr>
          <w:rFonts w:ascii="Arial" w:hAnsi="Arial" w:cs="Arial"/>
          <w:sz w:val="20"/>
          <w:szCs w:val="20"/>
          <w:lang w:val="en"/>
        </w:rPr>
        <w:t>Hille</w:t>
      </w:r>
      <w:proofErr w:type="spellEnd"/>
      <w:r w:rsidRPr="0082006C">
        <w:rPr>
          <w:rFonts w:ascii="Arial" w:hAnsi="Arial" w:cs="Arial"/>
          <w:sz w:val="20"/>
          <w:szCs w:val="20"/>
          <w:lang w:val="en"/>
        </w:rPr>
        <w:t xml:space="preserve"> JJ, Jordan RC, Nadal A, Williams MD. Dysplasia. In: El-Naggar AK, Chan JKC, Grandis JR, Takata T, </w:t>
      </w:r>
      <w:proofErr w:type="spellStart"/>
      <w:r w:rsidRPr="0082006C">
        <w:rPr>
          <w:rFonts w:ascii="Arial" w:hAnsi="Arial" w:cs="Arial"/>
          <w:sz w:val="20"/>
          <w:szCs w:val="20"/>
          <w:lang w:val="en"/>
        </w:rPr>
        <w:t>Slootweg</w:t>
      </w:r>
      <w:proofErr w:type="spellEnd"/>
      <w:r w:rsidRPr="0082006C">
        <w:rPr>
          <w:rFonts w:ascii="Arial" w:hAnsi="Arial" w:cs="Arial"/>
          <w:sz w:val="20"/>
          <w:szCs w:val="20"/>
          <w:lang w:val="en"/>
        </w:rPr>
        <w:t xml:space="preserve"> PJ, eds. </w:t>
      </w:r>
      <w:r w:rsidRPr="0082006C">
        <w:rPr>
          <w:rStyle w:val="Emphasis"/>
          <w:rFonts w:ascii="Arial" w:hAnsi="Arial" w:cs="Arial"/>
          <w:sz w:val="20"/>
          <w:szCs w:val="20"/>
          <w:lang w:val="en"/>
        </w:rPr>
        <w:t xml:space="preserve">World Health Organization (WHO) Classification of Head and Neck </w:t>
      </w:r>
      <w:proofErr w:type="spellStart"/>
      <w:r w:rsidRPr="0082006C">
        <w:rPr>
          <w:rStyle w:val="Emphasis"/>
          <w:rFonts w:ascii="Arial" w:hAnsi="Arial" w:cs="Arial"/>
          <w:sz w:val="20"/>
          <w:szCs w:val="20"/>
          <w:lang w:val="en"/>
        </w:rPr>
        <w:t>Tumours</w:t>
      </w:r>
      <w:proofErr w:type="spellEnd"/>
      <w:r w:rsidRPr="0082006C">
        <w:rPr>
          <w:rFonts w:ascii="Arial" w:hAnsi="Arial" w:cs="Arial"/>
          <w:sz w:val="20"/>
          <w:szCs w:val="20"/>
          <w:lang w:val="en"/>
        </w:rPr>
        <w:t>. 4th ed. Geneva, Switzerland: WHO Press; 2017:91-93.</w:t>
      </w:r>
      <w:bookmarkStart w:id="43" w:name="N7357"/>
      <w:bookmarkEnd w:id="42"/>
    </w:p>
    <w:p w14:paraId="6926C4A5" w14:textId="77777777" w:rsidR="0082006C" w:rsidRDefault="0082006C" w:rsidP="00081211">
      <w:pPr>
        <w:spacing w:after="0" w:line="276" w:lineRule="auto"/>
        <w:jc w:val="both"/>
        <w:divId w:val="346715097"/>
        <w:rPr>
          <w:rFonts w:ascii="Arial" w:eastAsia="Times New Roman" w:hAnsi="Arial" w:cs="Arial"/>
          <w:b/>
          <w:bCs/>
          <w:sz w:val="20"/>
          <w:szCs w:val="20"/>
          <w:lang w:val="en"/>
        </w:rPr>
      </w:pPr>
    </w:p>
    <w:p w14:paraId="0CE53872" w14:textId="77777777" w:rsidR="0082006C" w:rsidRDefault="00A509C7" w:rsidP="00081211">
      <w:pPr>
        <w:spacing w:after="0" w:line="276" w:lineRule="auto"/>
        <w:jc w:val="both"/>
        <w:divId w:val="346715097"/>
        <w:rPr>
          <w:rFonts w:ascii="Arial" w:hAnsi="Arial" w:cs="Arial"/>
          <w:sz w:val="20"/>
          <w:szCs w:val="20"/>
          <w:lang w:val="en"/>
        </w:rPr>
      </w:pPr>
      <w:r w:rsidRPr="0082006C">
        <w:rPr>
          <w:rFonts w:ascii="Arial" w:eastAsia="Times New Roman" w:hAnsi="Arial" w:cs="Arial"/>
          <w:b/>
          <w:bCs/>
          <w:sz w:val="20"/>
          <w:szCs w:val="20"/>
          <w:lang w:val="en"/>
        </w:rPr>
        <w:t>G. Orientation of Specimen</w:t>
      </w:r>
      <w:bookmarkEnd w:id="43"/>
    </w:p>
    <w:p w14:paraId="79AAF3C3" w14:textId="77777777" w:rsidR="00081211"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Complex specimens should be examined and oriented with the assistance of the operating surgeon(s). Direct communication between the surgeon and pathologist is a critical component in specimen orientation and proper sectioning. Whenever possible, the tissue examination request form should include a drawing or photograph of the resected specimen showing the extent of the tumor and its relation to the anatomic structures of the region. The lines and extent of the resection can be depicted on preprinted adhesive labels and attached to the surgical pathology request forms.</w:t>
      </w:r>
      <w:bookmarkStart w:id="44" w:name="N7359"/>
    </w:p>
    <w:p w14:paraId="2D4B7171" w14:textId="7D27C484" w:rsidR="0082006C" w:rsidRPr="00081211" w:rsidRDefault="00A509C7" w:rsidP="00081211">
      <w:pPr>
        <w:spacing w:after="0" w:line="276" w:lineRule="auto"/>
        <w:jc w:val="both"/>
        <w:divId w:val="346715097"/>
        <w:rPr>
          <w:rFonts w:ascii="Arial" w:hAnsi="Arial" w:cs="Arial"/>
          <w:sz w:val="20"/>
          <w:szCs w:val="20"/>
          <w:lang w:val="en"/>
        </w:rPr>
      </w:pPr>
      <w:r w:rsidRPr="00445B3B">
        <w:rPr>
          <w:rFonts w:ascii="Arial" w:eastAsia="Times New Roman" w:hAnsi="Arial" w:cs="Arial"/>
          <w:b/>
          <w:bCs/>
          <w:sz w:val="20"/>
          <w:szCs w:val="20"/>
          <w:lang w:val="en"/>
        </w:rPr>
        <w:lastRenderedPageBreak/>
        <w:t xml:space="preserve">H. Lymph Nodes </w:t>
      </w:r>
      <w:bookmarkEnd w:id="44"/>
    </w:p>
    <w:p w14:paraId="4DCB6F24" w14:textId="77777777" w:rsidR="0082006C" w:rsidRDefault="00A509C7" w:rsidP="00081211">
      <w:pPr>
        <w:spacing w:after="0" w:line="276" w:lineRule="auto"/>
        <w:jc w:val="both"/>
        <w:divId w:val="346715097"/>
        <w:rPr>
          <w:rStyle w:val="Strong"/>
          <w:rFonts w:ascii="Arial" w:hAnsi="Arial" w:cs="Arial"/>
          <w:sz w:val="20"/>
          <w:szCs w:val="20"/>
          <w:lang w:val="en"/>
        </w:rPr>
      </w:pPr>
      <w:r w:rsidRPr="00445B3B">
        <w:rPr>
          <w:rStyle w:val="Strong"/>
          <w:rFonts w:ascii="Arial" w:hAnsi="Arial" w:cs="Arial"/>
          <w:sz w:val="20"/>
          <w:szCs w:val="20"/>
          <w:lang w:val="en"/>
        </w:rPr>
        <w:t>Direct Extension of Tumor to Lymph Node</w:t>
      </w:r>
    </w:p>
    <w:p w14:paraId="5EC5BB3F"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While data are essentially nonexistent for defining N status for lymph nodes involved by tumor via direct extension for head and neck cancers, the general convention based on other organ sites is to consider these positive for N categorization and counting purposes. It is recommended however to denote in the report the number of lymph nodes involved in this manner as it may influence more nuanced management decisions.</w:t>
      </w:r>
    </w:p>
    <w:p w14:paraId="2CC2ACC4" w14:textId="77777777" w:rsidR="0082006C" w:rsidRDefault="0082006C" w:rsidP="00081211">
      <w:pPr>
        <w:spacing w:after="0" w:line="276" w:lineRule="auto"/>
        <w:jc w:val="both"/>
        <w:divId w:val="346715097"/>
        <w:rPr>
          <w:rStyle w:val="Strong"/>
          <w:rFonts w:ascii="Arial" w:hAnsi="Arial" w:cs="Arial"/>
          <w:bCs w:val="0"/>
          <w:sz w:val="20"/>
          <w:szCs w:val="20"/>
          <w:lang w:val="x-none"/>
        </w:rPr>
      </w:pPr>
    </w:p>
    <w:p w14:paraId="0000013F" w14:textId="77777777" w:rsidR="0082006C"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bCs w:val="0"/>
          <w:sz w:val="20"/>
          <w:szCs w:val="20"/>
          <w:lang w:val="x-none"/>
        </w:rPr>
        <w:t>Measurement of Tumor Metastasis</w:t>
      </w:r>
    </w:p>
    <w:p w14:paraId="51066F4D"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The cross-sectional diameter of the largest lymph node metastasis (not the lymph node itself) is measured in the gross specimen at the time of macroscopic examination or, if necessary, on the histologic slide at the time of microscopic examination.</w:t>
      </w:r>
      <w:hyperlink w:anchor="R31970" w:tooltip="Cooper JS, Pajak&#10;TF, Forastiere AA, et al. Postoperative concurrent radiotherapy and&#10;chemotherapy for high-risk squamous-cell carcinoma of the head and neck. N Engl J Med. 2004;350(19):1937-1944." w:history="1">
        <w:r w:rsidRPr="00445B3B">
          <w:rPr>
            <w:rStyle w:val="Hyperlink"/>
            <w:rFonts w:ascii="Arial" w:hAnsi="Arial" w:cs="Arial"/>
            <w:sz w:val="20"/>
            <w:szCs w:val="20"/>
            <w:vertAlign w:val="superscript"/>
            <w:lang w:val="en"/>
          </w:rPr>
          <w:t>1,</w:t>
        </w:r>
      </w:hyperlink>
      <w:hyperlink w:anchor="R31971" w:tooltip="Bernier J,&#10;Domenge C, Ozsahin M, et al. Postoperative irradiation with or without&#10;concomitant chemotherapy for locally advanced head and neck cancer. N Engl J Med. 2004;350(19):1945-1952." w:history="1">
        <w:r w:rsidRPr="00445B3B">
          <w:rPr>
            <w:rStyle w:val="Hyperlink"/>
            <w:rFonts w:ascii="Arial" w:hAnsi="Arial" w:cs="Arial"/>
            <w:sz w:val="20"/>
            <w:szCs w:val="20"/>
            <w:vertAlign w:val="superscript"/>
            <w:lang w:val="en"/>
          </w:rPr>
          <w:t>2</w:t>
        </w:r>
      </w:hyperlink>
    </w:p>
    <w:p w14:paraId="423B49E8" w14:textId="77777777" w:rsidR="0082006C" w:rsidRDefault="0082006C" w:rsidP="00081211">
      <w:pPr>
        <w:spacing w:after="0" w:line="276" w:lineRule="auto"/>
        <w:jc w:val="both"/>
        <w:divId w:val="346715097"/>
        <w:rPr>
          <w:rFonts w:ascii="Arial" w:hAnsi="Arial" w:cs="Arial"/>
          <w:sz w:val="20"/>
          <w:szCs w:val="20"/>
          <w:lang w:val="en"/>
        </w:rPr>
      </w:pPr>
    </w:p>
    <w:p w14:paraId="180FFA1C" w14:textId="77777777" w:rsidR="0082006C"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bCs w:val="0"/>
          <w:sz w:val="20"/>
          <w:szCs w:val="20"/>
          <w:lang w:val="x-none"/>
        </w:rPr>
        <w:t>Special Procedures for Lymph Nodes</w:t>
      </w:r>
    </w:p>
    <w:p w14:paraId="1C3E8092"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 xml:space="preserve">The risk of regional (cervical neck) nodal spread from cancers varies based on anatomic subsite. At the current time, no additional special techniques are required other than routine histology for the assessment of nodal metastases. Immunohistochemistry and polymerase chain reaction (PCR) to detect isolated tumor cells are considered investigational techniques </w:t>
      </w:r>
      <w:proofErr w:type="gramStart"/>
      <w:r w:rsidRPr="00445B3B">
        <w:rPr>
          <w:rFonts w:ascii="Arial" w:hAnsi="Arial" w:cs="Arial"/>
          <w:sz w:val="20"/>
          <w:szCs w:val="20"/>
          <w:lang w:val="en"/>
        </w:rPr>
        <w:t>at this time</w:t>
      </w:r>
      <w:proofErr w:type="gramEnd"/>
      <w:r w:rsidRPr="00445B3B">
        <w:rPr>
          <w:rFonts w:ascii="Arial" w:hAnsi="Arial" w:cs="Arial"/>
          <w:sz w:val="20"/>
          <w:szCs w:val="20"/>
          <w:lang w:val="en"/>
        </w:rPr>
        <w:t>.</w:t>
      </w:r>
    </w:p>
    <w:p w14:paraId="6F14A5C1" w14:textId="77777777" w:rsidR="0082006C" w:rsidRDefault="0082006C" w:rsidP="00081211">
      <w:pPr>
        <w:spacing w:after="0" w:line="276" w:lineRule="auto"/>
        <w:jc w:val="both"/>
        <w:divId w:val="346715097"/>
        <w:rPr>
          <w:rFonts w:ascii="Arial" w:hAnsi="Arial" w:cs="Arial"/>
          <w:sz w:val="20"/>
          <w:szCs w:val="20"/>
          <w:lang w:val="en"/>
        </w:rPr>
      </w:pPr>
    </w:p>
    <w:p w14:paraId="1F1B79BE" w14:textId="77777777" w:rsidR="0082006C"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bCs w:val="0"/>
          <w:sz w:val="20"/>
          <w:szCs w:val="20"/>
          <w:lang w:val="x-none"/>
        </w:rPr>
        <w:t>Regional Lymph Nodes (pN0): Isolated Tumor Cells</w:t>
      </w:r>
    </w:p>
    <w:p w14:paraId="55FE3E88"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 xml:space="preserve">Isolated tumor cells (ITCs) are single cells or small clusters of cells not more than 0.2 mm in greatest dimension. While the generic recommendation is that for lymph nodes with ITCs found by either histologic examination, immunohistochemistry, or </w:t>
      </w:r>
      <w:proofErr w:type="spellStart"/>
      <w:r w:rsidRPr="00445B3B">
        <w:rPr>
          <w:rFonts w:ascii="Arial" w:hAnsi="Arial" w:cs="Arial"/>
          <w:sz w:val="20"/>
          <w:szCs w:val="20"/>
          <w:lang w:val="en"/>
        </w:rPr>
        <w:t>nonmorphologic</w:t>
      </w:r>
      <w:proofErr w:type="spellEnd"/>
      <w:r w:rsidRPr="00445B3B">
        <w:rPr>
          <w:rFonts w:ascii="Arial" w:hAnsi="Arial" w:cs="Arial"/>
          <w:sz w:val="20"/>
          <w:szCs w:val="20"/>
          <w:lang w:val="en"/>
        </w:rPr>
        <w:t xml:space="preserve"> techniques (e.g., flow cytometry, DNA analysis, PCR amplification of a specific tumor marker), they should be classified as N0 or M0, respectively.</w:t>
      </w:r>
      <w:hyperlink w:anchor="R31972" w:tooltip="Sobin LH,&#10;Gospodarowicz MK, Wittekind CH, eds. TNM Classification&#10;of Malignant Tumours. New York, NY: Wiley-Liss; 2009." w:history="1">
        <w:r w:rsidRPr="00445B3B">
          <w:rPr>
            <w:rStyle w:val="Hyperlink"/>
            <w:rFonts w:ascii="Arial" w:hAnsi="Arial" w:cs="Arial"/>
            <w:sz w:val="20"/>
            <w:szCs w:val="20"/>
            <w:vertAlign w:val="superscript"/>
            <w:lang w:val="en"/>
          </w:rPr>
          <w:t>3,</w:t>
        </w:r>
      </w:hyperlink>
      <w:hyperlink w:anchor="R31973" w:tooltip="Singletary SE,&#10;Greene FL, Sobin LH. Classification of isolated tumor cells: clarification of&#10;the 6th edition of the American Joint Committee on Cancer Staging Manual. Cancer. 2003;98(12):2740-2741." w:history="1">
        <w:r w:rsidRPr="00445B3B">
          <w:rPr>
            <w:rStyle w:val="Hyperlink"/>
            <w:rFonts w:ascii="Arial" w:hAnsi="Arial" w:cs="Arial"/>
            <w:sz w:val="20"/>
            <w:szCs w:val="20"/>
            <w:vertAlign w:val="superscript"/>
            <w:lang w:val="en"/>
          </w:rPr>
          <w:t>4</w:t>
        </w:r>
      </w:hyperlink>
      <w:r w:rsidRPr="00445B3B">
        <w:rPr>
          <w:rFonts w:ascii="Arial" w:hAnsi="Arial" w:cs="Arial"/>
          <w:sz w:val="20"/>
          <w:szCs w:val="20"/>
          <w:lang w:val="en"/>
        </w:rPr>
        <w:t> Evidence for the validity of this practice in head and neck squamous cell carcinoma and other histologic subtypes is lacking. In fact, rare studies relevant to head and neck sites indicate that isolated tumor cells may actually be a poor prognosticator in terms of local control.</w:t>
      </w:r>
      <w:hyperlink w:anchor="R31974" w:tooltip="Broglie MA,&#10;Haerle SK, Huber GF, Haile SR, Stoeckli SJ. Occult metastases detected by&#10;sentinel node biopsy in patients with early oral and oropharyngeal squamous&#10;cell carcinomas: Impact on survival. Head&#10;Neck. 2013;35(5):660-666." w:history="1">
        <w:r w:rsidRPr="00445B3B">
          <w:rPr>
            <w:rStyle w:val="Hyperlink"/>
            <w:rFonts w:ascii="Arial" w:hAnsi="Arial" w:cs="Arial"/>
            <w:sz w:val="20"/>
            <w:szCs w:val="20"/>
            <w:vertAlign w:val="superscript"/>
            <w:lang w:val="en"/>
          </w:rPr>
          <w:t>5</w:t>
        </w:r>
      </w:hyperlink>
    </w:p>
    <w:p w14:paraId="62885A71" w14:textId="77777777" w:rsidR="0082006C" w:rsidRDefault="0082006C" w:rsidP="00081211">
      <w:pPr>
        <w:spacing w:after="0" w:line="276" w:lineRule="auto"/>
        <w:jc w:val="both"/>
        <w:divId w:val="346715097"/>
        <w:rPr>
          <w:rFonts w:ascii="Arial" w:hAnsi="Arial" w:cs="Arial"/>
          <w:sz w:val="20"/>
          <w:szCs w:val="20"/>
          <w:lang w:val="en"/>
        </w:rPr>
      </w:pPr>
    </w:p>
    <w:p w14:paraId="78E4DF08" w14:textId="77777777" w:rsidR="0082006C"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bCs w:val="0"/>
          <w:sz w:val="20"/>
          <w:szCs w:val="20"/>
          <w:lang w:val="x-none"/>
        </w:rPr>
        <w:t>Lymph Node Number</w:t>
      </w:r>
    </w:p>
    <w:p w14:paraId="593D3573" w14:textId="77777777" w:rsidR="0082006C" w:rsidRDefault="00A509C7" w:rsidP="00081211">
      <w:pPr>
        <w:spacing w:after="0" w:line="276" w:lineRule="auto"/>
        <w:jc w:val="both"/>
        <w:divId w:val="346715097"/>
        <w:rPr>
          <w:rFonts w:ascii="Arial" w:hAnsi="Arial" w:cs="Arial"/>
          <w:sz w:val="20"/>
          <w:szCs w:val="20"/>
          <w:lang w:val="en"/>
        </w:rPr>
      </w:pPr>
      <w:r w:rsidRPr="00445B3B">
        <w:rPr>
          <w:rFonts w:ascii="Arial" w:hAnsi="Arial" w:cs="Arial"/>
          <w:sz w:val="20"/>
          <w:szCs w:val="20"/>
          <w:lang w:val="en"/>
        </w:rPr>
        <w:t>Histologic examination of a selective neck dissection specimen will ordinarily include 6 or more lymph nodes. Histologic examination of a radical or modified radical neck dissection specimen will ordinarily include 10 or more lymph nodes in the untreated neck.</w:t>
      </w:r>
    </w:p>
    <w:p w14:paraId="39990EF9" w14:textId="77777777" w:rsidR="0082006C" w:rsidRDefault="0082006C" w:rsidP="00081211">
      <w:pPr>
        <w:spacing w:after="0" w:line="276" w:lineRule="auto"/>
        <w:jc w:val="both"/>
        <w:divId w:val="346715097"/>
        <w:rPr>
          <w:rFonts w:ascii="Arial" w:hAnsi="Arial" w:cs="Arial"/>
          <w:sz w:val="20"/>
          <w:szCs w:val="20"/>
          <w:lang w:val="en"/>
        </w:rPr>
      </w:pPr>
    </w:p>
    <w:p w14:paraId="1FF6AAFD" w14:textId="77777777" w:rsidR="0082006C"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bCs w:val="0"/>
          <w:sz w:val="20"/>
          <w:szCs w:val="20"/>
          <w:lang w:val="x-none"/>
        </w:rPr>
        <w:t>Classification of Neck Dissection</w:t>
      </w:r>
    </w:p>
    <w:p w14:paraId="3082182E" w14:textId="77777777" w:rsidR="0082006C" w:rsidRDefault="00A509C7" w:rsidP="00081211">
      <w:pPr>
        <w:pStyle w:val="ListParagraph"/>
        <w:numPr>
          <w:ilvl w:val="0"/>
          <w:numId w:val="37"/>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Radical neck dissection</w:t>
      </w:r>
    </w:p>
    <w:p w14:paraId="3D4F1850" w14:textId="77777777" w:rsidR="0082006C" w:rsidRDefault="00A509C7" w:rsidP="00081211">
      <w:pPr>
        <w:pStyle w:val="ListParagraph"/>
        <w:numPr>
          <w:ilvl w:val="0"/>
          <w:numId w:val="37"/>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 xml:space="preserve">Modified radical neck dissection, internal jugular vein and/or sternocleidomastoid muscle </w:t>
      </w:r>
      <w:proofErr w:type="gramStart"/>
      <w:r w:rsidRPr="0082006C">
        <w:rPr>
          <w:rFonts w:ascii="Arial" w:hAnsi="Arial" w:cs="Arial"/>
          <w:sz w:val="20"/>
          <w:szCs w:val="20"/>
          <w:lang w:val="en"/>
        </w:rPr>
        <w:t>spared</w:t>
      </w:r>
      <w:proofErr w:type="gramEnd"/>
    </w:p>
    <w:p w14:paraId="4A8CFB1C" w14:textId="77777777" w:rsidR="0082006C" w:rsidRPr="0082006C" w:rsidRDefault="00A509C7" w:rsidP="00081211">
      <w:pPr>
        <w:pStyle w:val="ListParagraph"/>
        <w:numPr>
          <w:ilvl w:val="0"/>
          <w:numId w:val="37"/>
        </w:numPr>
        <w:spacing w:after="0" w:line="276" w:lineRule="auto"/>
        <w:jc w:val="both"/>
        <w:divId w:val="346715097"/>
        <w:rPr>
          <w:rStyle w:val="Hyperlink"/>
          <w:rFonts w:ascii="Arial" w:hAnsi="Arial" w:cs="Arial"/>
          <w:color w:val="auto"/>
          <w:sz w:val="20"/>
          <w:szCs w:val="20"/>
          <w:u w:val="none"/>
          <w:lang w:val="en"/>
        </w:rPr>
      </w:pPr>
      <w:r w:rsidRPr="0082006C">
        <w:rPr>
          <w:rFonts w:ascii="Arial" w:hAnsi="Arial" w:cs="Arial"/>
          <w:sz w:val="20"/>
          <w:szCs w:val="20"/>
          <w:lang w:val="en"/>
        </w:rPr>
        <w:t>Selective neck dissection (SND), as specified by the surgeon (Figure 4), defined by dissection of less than the 5 traditional levels of a radical and modified radical neck dissection. The following dissections are now under this category:</w:t>
      </w:r>
      <w:hyperlink w:anchor="R31981" w:tooltip="Ferlito A, Robbins KT, Shah JP,&#10;et al. Proposal for a rational classification of neck dissections. Head Neck. 2011;33(3):445-450." w:history="1">
        <w:r w:rsidRPr="0082006C">
          <w:rPr>
            <w:rStyle w:val="Hyperlink"/>
            <w:rFonts w:ascii="Arial" w:hAnsi="Arial" w:cs="Arial"/>
            <w:sz w:val="20"/>
            <w:szCs w:val="20"/>
            <w:vertAlign w:val="superscript"/>
            <w:lang w:val="en"/>
          </w:rPr>
          <w:t>6,</w:t>
        </w:r>
      </w:hyperlink>
      <w:hyperlink w:anchor="R31975" w:tooltip="Robbins KT,&#10;Shaha AR, Medina JE, et al. Consensus statement on the classification and&#10;terminology of neck dissection. Arch&#10;Otolaryngol Head Neck Surg. 2008;134(5):536-538." w:history="1">
        <w:r w:rsidRPr="0082006C">
          <w:rPr>
            <w:rStyle w:val="Hyperlink"/>
            <w:rFonts w:ascii="Arial" w:hAnsi="Arial" w:cs="Arial"/>
            <w:sz w:val="20"/>
            <w:szCs w:val="20"/>
            <w:vertAlign w:val="superscript"/>
            <w:lang w:val="en"/>
          </w:rPr>
          <w:t>7,</w:t>
        </w:r>
      </w:hyperlink>
      <w:hyperlink w:anchor="R31976" w:tooltip="Seethala RR.&#10;Current state of neck dissection in the United States. Head Neck Pathol. 2009;3(3):238-245." w:history="1">
        <w:r w:rsidRPr="0082006C">
          <w:rPr>
            <w:rStyle w:val="Hyperlink"/>
            <w:rFonts w:ascii="Arial" w:hAnsi="Arial" w:cs="Arial"/>
            <w:sz w:val="20"/>
            <w:szCs w:val="20"/>
            <w:vertAlign w:val="superscript"/>
            <w:lang w:val="en"/>
          </w:rPr>
          <w:t>8</w:t>
        </w:r>
      </w:hyperlink>
    </w:p>
    <w:p w14:paraId="2CFEE31B" w14:textId="77777777" w:rsidR="0082006C" w:rsidRDefault="00A509C7" w:rsidP="00081211">
      <w:pPr>
        <w:pStyle w:val="ListParagraph"/>
        <w:numPr>
          <w:ilvl w:val="1"/>
          <w:numId w:val="37"/>
        </w:numPr>
        <w:spacing w:after="0" w:line="276" w:lineRule="auto"/>
        <w:jc w:val="both"/>
        <w:divId w:val="346715097"/>
        <w:rPr>
          <w:rFonts w:ascii="Arial" w:hAnsi="Arial" w:cs="Arial"/>
          <w:sz w:val="20"/>
          <w:szCs w:val="20"/>
          <w:lang w:val="en"/>
        </w:rPr>
      </w:pPr>
      <w:proofErr w:type="spellStart"/>
      <w:r w:rsidRPr="0082006C">
        <w:rPr>
          <w:rFonts w:ascii="Arial" w:hAnsi="Arial" w:cs="Arial"/>
          <w:sz w:val="20"/>
          <w:szCs w:val="20"/>
          <w:lang w:val="en"/>
        </w:rPr>
        <w:t>Supraomohyoid</w:t>
      </w:r>
      <w:proofErr w:type="spellEnd"/>
      <w:r w:rsidRPr="0082006C">
        <w:rPr>
          <w:rFonts w:ascii="Arial" w:hAnsi="Arial" w:cs="Arial"/>
          <w:sz w:val="20"/>
          <w:szCs w:val="20"/>
          <w:lang w:val="en"/>
        </w:rPr>
        <w:t xml:space="preserve"> neck dissection</w:t>
      </w:r>
    </w:p>
    <w:p w14:paraId="7199D761" w14:textId="77777777" w:rsidR="0082006C" w:rsidRDefault="00A509C7" w:rsidP="00081211">
      <w:pPr>
        <w:pStyle w:val="ListParagraph"/>
        <w:numPr>
          <w:ilvl w:val="1"/>
          <w:numId w:val="37"/>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Posterolateral neck dissection</w:t>
      </w:r>
    </w:p>
    <w:p w14:paraId="29F591C0" w14:textId="77777777" w:rsidR="0082006C" w:rsidRDefault="00A509C7" w:rsidP="00081211">
      <w:pPr>
        <w:pStyle w:val="ListParagraph"/>
        <w:numPr>
          <w:ilvl w:val="1"/>
          <w:numId w:val="37"/>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Lateral neck dissection</w:t>
      </w:r>
    </w:p>
    <w:p w14:paraId="614B384E" w14:textId="77777777" w:rsidR="0082006C" w:rsidRDefault="00A509C7" w:rsidP="00081211">
      <w:pPr>
        <w:pStyle w:val="ListParagraph"/>
        <w:numPr>
          <w:ilvl w:val="1"/>
          <w:numId w:val="37"/>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Central compartment neck dissection</w:t>
      </w:r>
    </w:p>
    <w:p w14:paraId="090ADB7B" w14:textId="77777777" w:rsidR="0082006C" w:rsidRPr="0082006C" w:rsidRDefault="00A509C7" w:rsidP="00081211">
      <w:pPr>
        <w:pStyle w:val="ListParagraph"/>
        <w:numPr>
          <w:ilvl w:val="0"/>
          <w:numId w:val="37"/>
        </w:numPr>
        <w:spacing w:after="0" w:line="276" w:lineRule="auto"/>
        <w:jc w:val="both"/>
        <w:divId w:val="346715097"/>
        <w:rPr>
          <w:rStyle w:val="Hyperlink"/>
          <w:rFonts w:ascii="Arial" w:hAnsi="Arial" w:cs="Arial"/>
          <w:color w:val="auto"/>
          <w:sz w:val="20"/>
          <w:szCs w:val="20"/>
          <w:u w:val="none"/>
          <w:lang w:val="en"/>
        </w:rPr>
      </w:pPr>
      <w:proofErr w:type="spellStart"/>
      <w:r w:rsidRPr="0082006C">
        <w:rPr>
          <w:rFonts w:ascii="Arial" w:hAnsi="Arial" w:cs="Arial"/>
          <w:sz w:val="20"/>
          <w:szCs w:val="20"/>
          <w:lang w:val="en"/>
        </w:rPr>
        <w:t>Superselective</w:t>
      </w:r>
      <w:proofErr w:type="spellEnd"/>
      <w:r w:rsidRPr="0082006C">
        <w:rPr>
          <w:rFonts w:ascii="Arial" w:hAnsi="Arial" w:cs="Arial"/>
          <w:sz w:val="20"/>
          <w:szCs w:val="20"/>
          <w:lang w:val="en"/>
        </w:rPr>
        <w:t xml:space="preserve"> neck dissection (SSND), a relatively new term defined by dissection of the fibrofatty elements of 2 or less levels</w:t>
      </w:r>
      <w:hyperlink w:anchor="R31977" w:tooltip="Suarez C,&#10;Rodrigo JP, Robbins KT, et al. Superselective neck dissection: rationale,&#10;indications, and results. Eur Arch&#10;Otorhinolaryngol. 2013." w:history="1">
        <w:r w:rsidRPr="0082006C">
          <w:rPr>
            <w:rStyle w:val="Hyperlink"/>
            <w:rFonts w:ascii="Arial" w:hAnsi="Arial" w:cs="Arial"/>
            <w:sz w:val="20"/>
            <w:szCs w:val="20"/>
            <w:vertAlign w:val="superscript"/>
            <w:lang w:val="en"/>
          </w:rPr>
          <w:t>9</w:t>
        </w:r>
      </w:hyperlink>
    </w:p>
    <w:p w14:paraId="5A094D81" w14:textId="77777777" w:rsidR="00081211" w:rsidRDefault="00A509C7" w:rsidP="00081211">
      <w:pPr>
        <w:pStyle w:val="ListParagraph"/>
        <w:numPr>
          <w:ilvl w:val="0"/>
          <w:numId w:val="37"/>
        </w:numPr>
        <w:spacing w:after="0" w:line="276" w:lineRule="auto"/>
        <w:jc w:val="both"/>
        <w:divId w:val="346715097"/>
        <w:rPr>
          <w:rFonts w:ascii="Arial" w:hAnsi="Arial" w:cs="Arial"/>
          <w:sz w:val="20"/>
          <w:szCs w:val="20"/>
          <w:lang w:val="en"/>
        </w:rPr>
      </w:pPr>
      <w:r w:rsidRPr="0082006C">
        <w:rPr>
          <w:rFonts w:ascii="Arial" w:hAnsi="Arial" w:cs="Arial"/>
          <w:sz w:val="20"/>
          <w:szCs w:val="20"/>
          <w:lang w:val="en"/>
        </w:rPr>
        <w:t xml:space="preserve">Extended radical neck dissection, as specified by the </w:t>
      </w:r>
      <w:proofErr w:type="gramStart"/>
      <w:r w:rsidRPr="0082006C">
        <w:rPr>
          <w:rFonts w:ascii="Arial" w:hAnsi="Arial" w:cs="Arial"/>
          <w:sz w:val="20"/>
          <w:szCs w:val="20"/>
          <w:lang w:val="en"/>
        </w:rPr>
        <w:t>surgeon</w:t>
      </w:r>
      <w:proofErr w:type="gramEnd"/>
    </w:p>
    <w:p w14:paraId="14B9147F" w14:textId="6FACFA40" w:rsidR="0082006C" w:rsidRPr="00081211" w:rsidRDefault="00A509C7" w:rsidP="00081211">
      <w:pPr>
        <w:spacing w:after="0" w:line="276" w:lineRule="auto"/>
        <w:jc w:val="both"/>
        <w:divId w:val="346715097"/>
        <w:rPr>
          <w:rFonts w:ascii="Arial" w:hAnsi="Arial" w:cs="Arial"/>
          <w:sz w:val="20"/>
          <w:szCs w:val="20"/>
          <w:lang w:val="en"/>
        </w:rPr>
      </w:pPr>
      <w:r w:rsidRPr="00081211">
        <w:rPr>
          <w:rFonts w:ascii="Arial" w:hAnsi="Arial" w:cs="Arial"/>
          <w:sz w:val="20"/>
          <w:szCs w:val="20"/>
          <w:lang w:val="en"/>
        </w:rPr>
        <w:lastRenderedPageBreak/>
        <w:t>For purposes of pathologic evaluation, lymph nodes are organized by levels as shown in Figure 4.</w:t>
      </w:r>
    </w:p>
    <w:p w14:paraId="32E433BE" w14:textId="1B5FDA47" w:rsidR="0082006C" w:rsidRDefault="0082006C" w:rsidP="00081211">
      <w:pPr>
        <w:spacing w:after="0" w:line="276" w:lineRule="auto"/>
        <w:jc w:val="both"/>
        <w:divId w:val="346715097"/>
        <w:rPr>
          <w:rFonts w:ascii="Arial" w:hAnsi="Arial" w:cs="Arial"/>
          <w:sz w:val="20"/>
          <w:szCs w:val="20"/>
          <w:lang w:val="en"/>
        </w:rPr>
      </w:pPr>
    </w:p>
    <w:p w14:paraId="62EA919D" w14:textId="77777777" w:rsidR="0082006C" w:rsidRDefault="00A509C7" w:rsidP="0082006C">
      <w:pPr>
        <w:spacing w:after="0" w:line="276" w:lineRule="auto"/>
        <w:divId w:val="346715097"/>
        <w:rPr>
          <w:rFonts w:ascii="Arial" w:hAnsi="Arial" w:cs="Arial"/>
          <w:sz w:val="20"/>
          <w:szCs w:val="20"/>
          <w:lang w:val="en"/>
        </w:rPr>
      </w:pPr>
      <w:r w:rsidRPr="00445B3B">
        <w:rPr>
          <w:rFonts w:ascii="Arial" w:eastAsiaTheme="minorHAnsi" w:hAnsi="Arial" w:cs="Arial"/>
          <w:b/>
          <w:bCs/>
          <w:noProof/>
          <w:kern w:val="2"/>
          <w:sz w:val="20"/>
          <w:szCs w:val="20"/>
          <w14:ligatures w14:val="standardContextual"/>
        </w:rPr>
        <w:drawing>
          <wp:inline distT="0" distB="0" distL="0" distR="0" wp14:anchorId="73D7235D" wp14:editId="1F74A26B">
            <wp:extent cx="2247900" cy="2695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695575"/>
                    </a:xfrm>
                    <a:prstGeom prst="rect">
                      <a:avLst/>
                    </a:prstGeom>
                    <a:noFill/>
                    <a:ln>
                      <a:noFill/>
                    </a:ln>
                  </pic:spPr>
                </pic:pic>
              </a:graphicData>
            </a:graphic>
          </wp:inline>
        </w:drawing>
      </w:r>
    </w:p>
    <w:p w14:paraId="4667F552" w14:textId="3943D33D" w:rsidR="009F009F" w:rsidRPr="00445B3B" w:rsidRDefault="00A509C7" w:rsidP="00081211">
      <w:pPr>
        <w:spacing w:after="0" w:line="276" w:lineRule="auto"/>
        <w:jc w:val="both"/>
        <w:divId w:val="346715097"/>
        <w:rPr>
          <w:rFonts w:ascii="Arial" w:hAnsi="Arial" w:cs="Arial"/>
          <w:sz w:val="20"/>
          <w:szCs w:val="20"/>
          <w:lang w:val="en"/>
        </w:rPr>
      </w:pPr>
      <w:r w:rsidRPr="00445B3B">
        <w:rPr>
          <w:rStyle w:val="Strong"/>
          <w:rFonts w:ascii="Arial" w:hAnsi="Arial" w:cs="Arial"/>
          <w:sz w:val="20"/>
          <w:szCs w:val="20"/>
          <w:lang w:val="en"/>
        </w:rPr>
        <w:t>Figure 4.</w:t>
      </w:r>
      <w:r w:rsidRPr="00445B3B">
        <w:rPr>
          <w:rFonts w:ascii="Arial" w:hAnsi="Arial" w:cs="Arial"/>
          <w:sz w:val="20"/>
          <w:szCs w:val="20"/>
          <w:lang w:val="en"/>
        </w:rPr>
        <w:t xml:space="preserve"> The six sublevels of the neck for describing the location of lymph nodes within levels I, II, and V. Level IA, submental group; level IB, submandibular group; level IIA, upper jugular nodes along the carotid sheath, including the </w:t>
      </w:r>
      <w:proofErr w:type="spellStart"/>
      <w:r w:rsidRPr="00445B3B">
        <w:rPr>
          <w:rFonts w:ascii="Arial" w:hAnsi="Arial" w:cs="Arial"/>
          <w:sz w:val="20"/>
          <w:szCs w:val="20"/>
          <w:lang w:val="en"/>
        </w:rPr>
        <w:t>subdigastric</w:t>
      </w:r>
      <w:proofErr w:type="spellEnd"/>
      <w:r w:rsidRPr="00445B3B">
        <w:rPr>
          <w:rFonts w:ascii="Arial" w:hAnsi="Arial" w:cs="Arial"/>
          <w:sz w:val="20"/>
          <w:szCs w:val="20"/>
          <w:lang w:val="en"/>
        </w:rPr>
        <w:t xml:space="preserve"> group; level IIB, upper jugular nodes in the submuscular recess; level VA, spinal accessory nodes; and level VB, the supraclavicular and transverse cervical nodes. From: Flint PW, et al, eds. </w:t>
      </w:r>
      <w:r w:rsidRPr="00445B3B">
        <w:rPr>
          <w:rStyle w:val="Emphasis"/>
          <w:rFonts w:ascii="Arial" w:hAnsi="Arial" w:cs="Arial"/>
          <w:sz w:val="20"/>
          <w:szCs w:val="20"/>
          <w:lang w:val="en"/>
        </w:rPr>
        <w:t>Cummings Otolaryngology: Head and Neck Surgery.</w:t>
      </w:r>
      <w:r w:rsidRPr="00445B3B">
        <w:rPr>
          <w:rFonts w:ascii="Arial" w:hAnsi="Arial" w:cs="Arial"/>
          <w:sz w:val="20"/>
          <w:szCs w:val="20"/>
          <w:lang w:val="en"/>
        </w:rPr>
        <w:t xml:space="preserve"> 5th ed. Philadelphia, PA; Saunders: 2010. Reproduced with permission © Elsevier.</w:t>
      </w:r>
    </w:p>
    <w:p w14:paraId="2875C8D3" w14:textId="77777777" w:rsidR="0082006C" w:rsidRDefault="0082006C" w:rsidP="00081211">
      <w:pPr>
        <w:spacing w:after="0" w:line="276" w:lineRule="auto"/>
        <w:jc w:val="both"/>
        <w:divId w:val="795874193"/>
        <w:rPr>
          <w:rFonts w:ascii="Arial" w:hAnsi="Arial" w:cs="Arial"/>
          <w:sz w:val="20"/>
          <w:szCs w:val="20"/>
          <w:lang w:val="en"/>
        </w:rPr>
      </w:pPr>
    </w:p>
    <w:p w14:paraId="5E273FBC" w14:textId="77777777" w:rsidR="0082006C" w:rsidRDefault="00A509C7" w:rsidP="00081211">
      <w:pPr>
        <w:spacing w:after="0" w:line="276" w:lineRule="auto"/>
        <w:jc w:val="both"/>
        <w:divId w:val="795874193"/>
        <w:rPr>
          <w:rFonts w:ascii="Arial" w:hAnsi="Arial" w:cs="Arial"/>
          <w:sz w:val="20"/>
          <w:szCs w:val="20"/>
          <w:lang w:val="en"/>
        </w:rPr>
      </w:pPr>
      <w:proofErr w:type="gramStart"/>
      <w:r w:rsidRPr="00445B3B">
        <w:rPr>
          <w:rFonts w:ascii="Arial" w:hAnsi="Arial" w:cs="Arial"/>
          <w:sz w:val="20"/>
          <w:szCs w:val="20"/>
          <w:lang w:val="en"/>
        </w:rPr>
        <w:t>In order for</w:t>
      </w:r>
      <w:proofErr w:type="gramEnd"/>
      <w:r w:rsidRPr="00445B3B">
        <w:rPr>
          <w:rFonts w:ascii="Arial" w:hAnsi="Arial" w:cs="Arial"/>
          <w:sz w:val="20"/>
          <w:szCs w:val="20"/>
          <w:lang w:val="en"/>
        </w:rPr>
        <w:t xml:space="preserve"> pathologists to properly identify these nodes, they must be familiar with the terminology of the regional lymph node groups and with the relationships of those groups to the regional anatomy. Which lymph node groups surgeons submit for histopathologic evaluation depends on the type of neck dissection they perform. Therefore, surgeons must supply information on the types of neck dissections that they perform and the details of the local anatomy in the specimens they submit for examination or, in other manners, orient those specimens for pathologists.</w:t>
      </w:r>
    </w:p>
    <w:p w14:paraId="77BD8F0C" w14:textId="77777777" w:rsidR="0082006C" w:rsidRDefault="0082006C" w:rsidP="00081211">
      <w:pPr>
        <w:spacing w:after="0" w:line="276" w:lineRule="auto"/>
        <w:jc w:val="both"/>
        <w:divId w:val="795874193"/>
        <w:rPr>
          <w:rFonts w:ascii="Arial" w:hAnsi="Arial" w:cs="Arial"/>
          <w:sz w:val="20"/>
          <w:szCs w:val="20"/>
          <w:lang w:val="en"/>
        </w:rPr>
      </w:pPr>
    </w:p>
    <w:p w14:paraId="7F92B217"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If it is not possible to assess the levels of lymph nodes (for instance, when the anatomic landmarks in the excised specimens are not specified), then the lymph node levels may be estimated as follows: level II, upper third of internal jugular (IJ) vein or neck specimen; level III, middle third of IJ vein or neck specimen; level IV, lower third of IJ vein or neck specimen, all anterior to the sternocleidomastoid muscle.</w:t>
      </w:r>
    </w:p>
    <w:p w14:paraId="273AA4B7" w14:textId="77777777" w:rsidR="0082006C" w:rsidRDefault="0082006C" w:rsidP="00081211">
      <w:pPr>
        <w:spacing w:after="0" w:line="276" w:lineRule="auto"/>
        <w:jc w:val="both"/>
        <w:divId w:val="795874193"/>
        <w:rPr>
          <w:rFonts w:ascii="Arial" w:hAnsi="Arial" w:cs="Arial"/>
          <w:sz w:val="20"/>
          <w:szCs w:val="20"/>
          <w:lang w:val="en"/>
        </w:rPr>
      </w:pPr>
    </w:p>
    <w:p w14:paraId="12F9E693" w14:textId="77777777" w:rsidR="0082006C" w:rsidRDefault="00A509C7" w:rsidP="00081211">
      <w:pPr>
        <w:spacing w:after="0" w:line="276" w:lineRule="auto"/>
        <w:jc w:val="both"/>
        <w:divId w:val="795874193"/>
        <w:rPr>
          <w:rFonts w:ascii="Arial" w:hAnsi="Arial" w:cs="Arial"/>
          <w:sz w:val="20"/>
          <w:szCs w:val="20"/>
          <w:lang w:val="en"/>
        </w:rPr>
      </w:pPr>
      <w:r w:rsidRPr="00445B3B">
        <w:rPr>
          <w:rStyle w:val="Strong"/>
          <w:rFonts w:ascii="Arial" w:hAnsi="Arial" w:cs="Arial"/>
          <w:sz w:val="20"/>
          <w:szCs w:val="20"/>
          <w:lang w:val="x-none"/>
        </w:rPr>
        <w:t xml:space="preserve">Level I. Submental Group (Sublevel IA) </w:t>
      </w:r>
    </w:p>
    <w:p w14:paraId="07F8E024"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Lymph nodes within the triangular boundary of the anterior belly of the digastric muscles and the hyoid bone.</w:t>
      </w:r>
    </w:p>
    <w:p w14:paraId="5B966638" w14:textId="77777777" w:rsidR="0082006C" w:rsidRDefault="00A509C7" w:rsidP="00081211">
      <w:pPr>
        <w:spacing w:after="0" w:line="276" w:lineRule="auto"/>
        <w:jc w:val="both"/>
        <w:divId w:val="795874193"/>
        <w:rPr>
          <w:rStyle w:val="Strong"/>
          <w:rFonts w:ascii="Arial" w:hAnsi="Arial" w:cs="Arial"/>
          <w:sz w:val="20"/>
          <w:szCs w:val="20"/>
          <w:lang w:val="en"/>
        </w:rPr>
      </w:pPr>
      <w:r w:rsidRPr="00445B3B">
        <w:rPr>
          <w:rStyle w:val="Strong"/>
          <w:rFonts w:ascii="Arial" w:hAnsi="Arial" w:cs="Arial"/>
          <w:sz w:val="20"/>
          <w:szCs w:val="20"/>
          <w:lang w:val="en"/>
        </w:rPr>
        <w:t>Level I. Submandibular Group (Sublevel IB)</w:t>
      </w:r>
    </w:p>
    <w:p w14:paraId="201ACFF4"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Lymph nodes within the boundaries of the anterior and posterior bellies of the digastric muscle and the body of the mandible. The submandibular gland is included in the specimen when the lymph nodes within this triangle are removed.</w:t>
      </w:r>
    </w:p>
    <w:p w14:paraId="3C84305B" w14:textId="77777777" w:rsidR="0082006C" w:rsidRDefault="0082006C" w:rsidP="00081211">
      <w:pPr>
        <w:spacing w:after="0" w:line="276" w:lineRule="auto"/>
        <w:jc w:val="both"/>
        <w:divId w:val="795874193"/>
        <w:rPr>
          <w:rFonts w:ascii="Arial" w:hAnsi="Arial" w:cs="Arial"/>
          <w:sz w:val="20"/>
          <w:szCs w:val="20"/>
          <w:lang w:val="en"/>
        </w:rPr>
      </w:pPr>
    </w:p>
    <w:p w14:paraId="0A932BEB" w14:textId="77777777" w:rsidR="00081211" w:rsidRDefault="00081211" w:rsidP="00081211">
      <w:pPr>
        <w:spacing w:after="0" w:line="276" w:lineRule="auto"/>
        <w:jc w:val="both"/>
        <w:divId w:val="795874193"/>
        <w:rPr>
          <w:rStyle w:val="Strong"/>
          <w:rFonts w:ascii="Arial" w:hAnsi="Arial" w:cs="Arial"/>
          <w:sz w:val="20"/>
          <w:szCs w:val="20"/>
          <w:lang w:val="x-none"/>
        </w:rPr>
      </w:pPr>
    </w:p>
    <w:p w14:paraId="2E4B7F8A" w14:textId="114120C7" w:rsidR="0082006C" w:rsidRDefault="00A509C7" w:rsidP="00081211">
      <w:pPr>
        <w:spacing w:after="0" w:line="276" w:lineRule="auto"/>
        <w:jc w:val="both"/>
        <w:divId w:val="795874193"/>
        <w:rPr>
          <w:rFonts w:ascii="Arial" w:hAnsi="Arial" w:cs="Arial"/>
          <w:sz w:val="20"/>
          <w:szCs w:val="20"/>
          <w:lang w:val="en"/>
        </w:rPr>
      </w:pPr>
      <w:r w:rsidRPr="00445B3B">
        <w:rPr>
          <w:rStyle w:val="Strong"/>
          <w:rFonts w:ascii="Arial" w:hAnsi="Arial" w:cs="Arial"/>
          <w:sz w:val="20"/>
          <w:szCs w:val="20"/>
          <w:lang w:val="x-none"/>
        </w:rPr>
        <w:lastRenderedPageBreak/>
        <w:t>Level II. Upper Jugular Group (Sublevels IIA and IIB)</w:t>
      </w:r>
    </w:p>
    <w:p w14:paraId="134036B7"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Lymph nodes located around the upper third of the internal jugular vein and adjacent spinal accessory nerve extending from the level of the carotid bifurcation (surgical landmark) or hyoid bone (clinical landmark) to the skull base. The posterior boundary is the posterior border of the sternocleidomastoid muscle, and the anterior boundary is the lateral border of the stylohyoid muscle.</w:t>
      </w:r>
    </w:p>
    <w:p w14:paraId="3E1FC0BC" w14:textId="77777777" w:rsidR="0082006C" w:rsidRDefault="0082006C" w:rsidP="00081211">
      <w:pPr>
        <w:spacing w:after="0" w:line="276" w:lineRule="auto"/>
        <w:jc w:val="both"/>
        <w:divId w:val="795874193"/>
        <w:rPr>
          <w:rFonts w:ascii="Arial" w:hAnsi="Arial" w:cs="Arial"/>
          <w:sz w:val="20"/>
          <w:szCs w:val="20"/>
          <w:lang w:val="en"/>
        </w:rPr>
      </w:pPr>
    </w:p>
    <w:p w14:paraId="62A4F4E9" w14:textId="77777777" w:rsidR="0082006C" w:rsidRDefault="00A509C7" w:rsidP="00081211">
      <w:pPr>
        <w:spacing w:after="0" w:line="276" w:lineRule="auto"/>
        <w:jc w:val="both"/>
        <w:divId w:val="795874193"/>
        <w:rPr>
          <w:rStyle w:val="Strong"/>
          <w:rFonts w:ascii="Arial" w:hAnsi="Arial" w:cs="Arial"/>
          <w:sz w:val="20"/>
          <w:szCs w:val="20"/>
          <w:lang w:val="x-none"/>
        </w:rPr>
      </w:pPr>
      <w:r w:rsidRPr="00445B3B">
        <w:rPr>
          <w:rStyle w:val="Strong"/>
          <w:rFonts w:ascii="Arial" w:hAnsi="Arial" w:cs="Arial"/>
          <w:sz w:val="20"/>
          <w:szCs w:val="20"/>
          <w:lang w:val="x-none"/>
        </w:rPr>
        <w:t>Level III. Middle Jugular Group</w:t>
      </w:r>
    </w:p>
    <w:p w14:paraId="564CC64E"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Lymph nodes located around the middle third of the internal jugular vein extending from the carotid bifurcation superiorly to the omohyoid muscle (surgical landmark), or cricothyroid notch (clinical landmark) inferiorly. The posterior boundary is the posterior border of the sternocleidomastoid muscle, and the anterior boundary is the lateral border of the sternohyoid muscle.</w:t>
      </w:r>
    </w:p>
    <w:p w14:paraId="41738D95" w14:textId="77777777" w:rsidR="0082006C" w:rsidRDefault="0082006C" w:rsidP="00081211">
      <w:pPr>
        <w:spacing w:after="0" w:line="276" w:lineRule="auto"/>
        <w:jc w:val="both"/>
        <w:divId w:val="795874193"/>
        <w:rPr>
          <w:rFonts w:ascii="Arial" w:hAnsi="Arial" w:cs="Arial"/>
          <w:sz w:val="20"/>
          <w:szCs w:val="20"/>
          <w:lang w:val="en"/>
        </w:rPr>
      </w:pPr>
    </w:p>
    <w:p w14:paraId="535505B0" w14:textId="77777777" w:rsidR="0082006C" w:rsidRDefault="00A509C7" w:rsidP="00081211">
      <w:pPr>
        <w:spacing w:after="0" w:line="276" w:lineRule="auto"/>
        <w:jc w:val="both"/>
        <w:divId w:val="795874193"/>
        <w:rPr>
          <w:rStyle w:val="Strong"/>
          <w:rFonts w:ascii="Arial" w:hAnsi="Arial" w:cs="Arial"/>
          <w:sz w:val="20"/>
          <w:szCs w:val="20"/>
          <w:lang w:val="x-none"/>
        </w:rPr>
      </w:pPr>
      <w:r w:rsidRPr="00445B3B">
        <w:rPr>
          <w:rStyle w:val="Strong"/>
          <w:rFonts w:ascii="Arial" w:hAnsi="Arial" w:cs="Arial"/>
          <w:sz w:val="20"/>
          <w:szCs w:val="20"/>
          <w:lang w:val="x-none"/>
        </w:rPr>
        <w:t>Level IV. Lower Jugular Group</w:t>
      </w:r>
    </w:p>
    <w:p w14:paraId="3B6D2176"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Lymph nodes located around the lower third of the internal jugular vein extending from the omohyoid muscle superiorly to the clavicle inferiorly. The posterior boundary is the posterior border of the sternocleidomastoid muscle, and the anterior boundary is the lateral border of the sternohyoid muscle.</w:t>
      </w:r>
    </w:p>
    <w:p w14:paraId="538D042E" w14:textId="77777777" w:rsidR="0082006C" w:rsidRDefault="0082006C" w:rsidP="00081211">
      <w:pPr>
        <w:spacing w:after="0" w:line="276" w:lineRule="auto"/>
        <w:jc w:val="both"/>
        <w:divId w:val="795874193"/>
        <w:rPr>
          <w:rFonts w:ascii="Arial" w:hAnsi="Arial" w:cs="Arial"/>
          <w:sz w:val="20"/>
          <w:szCs w:val="20"/>
          <w:lang w:val="en"/>
        </w:rPr>
      </w:pPr>
    </w:p>
    <w:p w14:paraId="4AAAB729" w14:textId="77777777" w:rsidR="0082006C" w:rsidRDefault="00A509C7" w:rsidP="00081211">
      <w:pPr>
        <w:spacing w:after="0" w:line="276" w:lineRule="auto"/>
        <w:jc w:val="both"/>
        <w:divId w:val="795874193"/>
        <w:rPr>
          <w:rFonts w:ascii="Arial" w:hAnsi="Arial" w:cs="Arial"/>
          <w:sz w:val="20"/>
          <w:szCs w:val="20"/>
          <w:lang w:val="en"/>
        </w:rPr>
      </w:pPr>
      <w:r w:rsidRPr="00445B3B">
        <w:rPr>
          <w:rStyle w:val="Strong"/>
          <w:rFonts w:ascii="Arial" w:hAnsi="Arial" w:cs="Arial"/>
          <w:sz w:val="20"/>
          <w:szCs w:val="20"/>
          <w:lang w:val="x-none"/>
        </w:rPr>
        <w:t>Level V. Posterior Triangle Group (Sublevels VA and VB)</w:t>
      </w:r>
    </w:p>
    <w:p w14:paraId="3C4422B6"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This group comprises predominantly the lymph nodes located along the lower half of the spinal accessory nerve and the transverse cervical artery. The supraclavicular nodes are also included in this group. The posterior boundary of the posterior triangle is the anterior border of the trapezius muscle, the anterior boundary of the posterior triangle is the posterior border of the sternocleidomastoid muscle, and the inferior boundary of the posterior triangle is the clavicle</w:t>
      </w:r>
      <w:r w:rsidR="0082006C">
        <w:rPr>
          <w:rFonts w:ascii="Arial" w:hAnsi="Arial" w:cs="Arial"/>
          <w:sz w:val="20"/>
          <w:szCs w:val="20"/>
          <w:lang w:val="en"/>
        </w:rPr>
        <w:t>.</w:t>
      </w:r>
    </w:p>
    <w:p w14:paraId="69E07EB5" w14:textId="77777777" w:rsidR="0082006C" w:rsidRDefault="0082006C" w:rsidP="00081211">
      <w:pPr>
        <w:spacing w:after="0" w:line="276" w:lineRule="auto"/>
        <w:jc w:val="both"/>
        <w:divId w:val="795874193"/>
        <w:rPr>
          <w:rFonts w:ascii="Arial" w:hAnsi="Arial" w:cs="Arial"/>
          <w:sz w:val="20"/>
          <w:szCs w:val="20"/>
          <w:lang w:val="en"/>
        </w:rPr>
      </w:pPr>
    </w:p>
    <w:p w14:paraId="1D16B7C5" w14:textId="77777777" w:rsidR="0082006C" w:rsidRDefault="00A509C7" w:rsidP="00081211">
      <w:pPr>
        <w:spacing w:after="0" w:line="276" w:lineRule="auto"/>
        <w:jc w:val="both"/>
        <w:divId w:val="795874193"/>
        <w:rPr>
          <w:rFonts w:ascii="Arial" w:hAnsi="Arial" w:cs="Arial"/>
          <w:sz w:val="20"/>
          <w:szCs w:val="20"/>
          <w:lang w:val="en"/>
        </w:rPr>
      </w:pPr>
      <w:r w:rsidRPr="00445B3B">
        <w:rPr>
          <w:rStyle w:val="Strong"/>
          <w:rFonts w:ascii="Arial" w:hAnsi="Arial" w:cs="Arial"/>
          <w:sz w:val="20"/>
          <w:szCs w:val="20"/>
          <w:lang w:val="en"/>
        </w:rPr>
        <w:t>Level VI. Anterior (Central) Compartment</w:t>
      </w:r>
    </w:p>
    <w:p w14:paraId="38F80120"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 xml:space="preserve">Lymph nodes in this compartment include the pre- and paratracheal nodes, </w:t>
      </w:r>
      <w:proofErr w:type="spellStart"/>
      <w:r w:rsidRPr="00445B3B">
        <w:rPr>
          <w:rFonts w:ascii="Arial" w:hAnsi="Arial" w:cs="Arial"/>
          <w:sz w:val="20"/>
          <w:szCs w:val="20"/>
          <w:lang w:val="en"/>
        </w:rPr>
        <w:t>precricoid</w:t>
      </w:r>
      <w:proofErr w:type="spellEnd"/>
      <w:r w:rsidRPr="00445B3B">
        <w:rPr>
          <w:rFonts w:ascii="Arial" w:hAnsi="Arial" w:cs="Arial"/>
          <w:sz w:val="20"/>
          <w:szCs w:val="20"/>
          <w:lang w:val="en"/>
        </w:rPr>
        <w:t xml:space="preserve"> (Delphian) node, and the perithyroidal nodes, including the lymph nodes along the recurrent laryngeal nerve. The superior boundary is the hyoid bone, the inferior boundary is the suprasternal notch, the lateral boundaries are the common carotid arteries, and the posterior boundary by the prevertebral fascia.</w:t>
      </w:r>
    </w:p>
    <w:p w14:paraId="1F8A1747" w14:textId="77777777" w:rsidR="0082006C" w:rsidRDefault="0082006C" w:rsidP="00081211">
      <w:pPr>
        <w:spacing w:after="0" w:line="276" w:lineRule="auto"/>
        <w:jc w:val="both"/>
        <w:divId w:val="795874193"/>
        <w:rPr>
          <w:rFonts w:ascii="Arial" w:hAnsi="Arial" w:cs="Arial"/>
          <w:sz w:val="20"/>
          <w:szCs w:val="20"/>
          <w:lang w:val="en"/>
        </w:rPr>
      </w:pPr>
    </w:p>
    <w:p w14:paraId="7752A803" w14:textId="77777777" w:rsidR="0082006C" w:rsidRDefault="00A509C7" w:rsidP="00081211">
      <w:pPr>
        <w:spacing w:after="0" w:line="276" w:lineRule="auto"/>
        <w:jc w:val="both"/>
        <w:divId w:val="795874193"/>
        <w:rPr>
          <w:rFonts w:ascii="Arial" w:hAnsi="Arial" w:cs="Arial"/>
          <w:sz w:val="20"/>
          <w:szCs w:val="20"/>
          <w:lang w:val="en"/>
        </w:rPr>
      </w:pPr>
      <w:r w:rsidRPr="00445B3B">
        <w:rPr>
          <w:rStyle w:val="Strong"/>
          <w:rFonts w:ascii="Arial" w:hAnsi="Arial" w:cs="Arial"/>
          <w:sz w:val="20"/>
          <w:szCs w:val="20"/>
          <w:lang w:val="en"/>
        </w:rPr>
        <w:t>Level VII. Superior Mediastinal Lymph Nodes</w:t>
      </w:r>
    </w:p>
    <w:p w14:paraId="1B4ED822"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Metastases at level VII are considered regional lymph node metastases; all other mediastinal lymph node metastases are considered distant metastases.</w:t>
      </w:r>
    </w:p>
    <w:p w14:paraId="65610AF4" w14:textId="77777777" w:rsidR="0082006C" w:rsidRDefault="0082006C" w:rsidP="00081211">
      <w:pPr>
        <w:spacing w:after="0" w:line="276" w:lineRule="auto"/>
        <w:jc w:val="both"/>
        <w:divId w:val="795874193"/>
        <w:rPr>
          <w:rFonts w:ascii="Arial" w:hAnsi="Arial" w:cs="Arial"/>
          <w:sz w:val="20"/>
          <w:szCs w:val="20"/>
          <w:lang w:val="en"/>
        </w:rPr>
      </w:pPr>
    </w:p>
    <w:p w14:paraId="41879375"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Lymph node groups removed from areas not included in the above levels, e.g., scalene, suboccipital, and retropharyngeal, should be identified and reported from all levels separately. Midline nodes are considered ipsilateral nodes.</w:t>
      </w:r>
    </w:p>
    <w:p w14:paraId="2D3382F7" w14:textId="77777777" w:rsidR="0082006C" w:rsidRDefault="0082006C" w:rsidP="00081211">
      <w:pPr>
        <w:spacing w:after="0" w:line="276" w:lineRule="auto"/>
        <w:jc w:val="both"/>
        <w:divId w:val="795874193"/>
        <w:rPr>
          <w:rFonts w:ascii="Arial" w:hAnsi="Arial" w:cs="Arial"/>
          <w:sz w:val="20"/>
          <w:szCs w:val="20"/>
          <w:lang w:val="en"/>
        </w:rPr>
      </w:pPr>
    </w:p>
    <w:p w14:paraId="2FC0CEC9" w14:textId="77777777" w:rsidR="0082006C" w:rsidRDefault="00A509C7" w:rsidP="00081211">
      <w:pPr>
        <w:spacing w:after="0" w:line="276" w:lineRule="auto"/>
        <w:jc w:val="both"/>
        <w:divId w:val="795874193"/>
        <w:rPr>
          <w:rStyle w:val="Strong"/>
          <w:rFonts w:ascii="Arial" w:hAnsi="Arial" w:cs="Arial"/>
          <w:sz w:val="20"/>
          <w:szCs w:val="20"/>
          <w:lang w:val="en"/>
        </w:rPr>
      </w:pPr>
      <w:proofErr w:type="spellStart"/>
      <w:r w:rsidRPr="00445B3B">
        <w:rPr>
          <w:rStyle w:val="Strong"/>
          <w:rFonts w:ascii="Arial" w:hAnsi="Arial" w:cs="Arial"/>
          <w:sz w:val="20"/>
          <w:szCs w:val="20"/>
          <w:lang w:val="en"/>
        </w:rPr>
        <w:t>Extranodal</w:t>
      </w:r>
      <w:proofErr w:type="spellEnd"/>
      <w:r w:rsidRPr="00445B3B">
        <w:rPr>
          <w:rStyle w:val="Strong"/>
          <w:rFonts w:ascii="Arial" w:hAnsi="Arial" w:cs="Arial"/>
          <w:sz w:val="20"/>
          <w:szCs w:val="20"/>
          <w:lang w:val="en"/>
        </w:rPr>
        <w:t xml:space="preserve"> Extension</w:t>
      </w:r>
    </w:p>
    <w:p w14:paraId="3CEB7F01"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 xml:space="preserve">The status of cervical lymph nodes is the single most important prognostic factor in aerodigestive cancer. All macroscopically negative or equivocal lymph nodes should be submitted in toto. Grossly positive nodes may be partially submitted for microscopic documentation of metastasis, particularly if there is gross </w:t>
      </w:r>
      <w:proofErr w:type="spellStart"/>
      <w:r w:rsidRPr="00445B3B">
        <w:rPr>
          <w:rFonts w:ascii="Arial" w:hAnsi="Arial" w:cs="Arial"/>
          <w:sz w:val="20"/>
          <w:szCs w:val="20"/>
          <w:lang w:val="en"/>
        </w:rPr>
        <w:t>extranodal</w:t>
      </w:r>
      <w:proofErr w:type="spellEnd"/>
      <w:r w:rsidRPr="00445B3B">
        <w:rPr>
          <w:rFonts w:ascii="Arial" w:hAnsi="Arial" w:cs="Arial"/>
          <w:sz w:val="20"/>
          <w:szCs w:val="20"/>
          <w:lang w:val="en"/>
        </w:rPr>
        <w:t xml:space="preserve"> extension. However generous sampling of the lymph node periphery is recommended if there is no gross </w:t>
      </w:r>
      <w:proofErr w:type="spellStart"/>
      <w:r w:rsidRPr="00445B3B">
        <w:rPr>
          <w:rFonts w:ascii="Arial" w:hAnsi="Arial" w:cs="Arial"/>
          <w:sz w:val="20"/>
          <w:szCs w:val="20"/>
          <w:lang w:val="en"/>
        </w:rPr>
        <w:t>extranodal</w:t>
      </w:r>
      <w:proofErr w:type="spellEnd"/>
      <w:r w:rsidRPr="00445B3B">
        <w:rPr>
          <w:rFonts w:ascii="Arial" w:hAnsi="Arial" w:cs="Arial"/>
          <w:sz w:val="20"/>
          <w:szCs w:val="20"/>
          <w:lang w:val="en"/>
        </w:rPr>
        <w:t xml:space="preserve"> extension to adequately assess microscopic </w:t>
      </w:r>
      <w:proofErr w:type="spellStart"/>
      <w:r w:rsidRPr="00445B3B">
        <w:rPr>
          <w:rFonts w:ascii="Arial" w:hAnsi="Arial" w:cs="Arial"/>
          <w:sz w:val="20"/>
          <w:szCs w:val="20"/>
          <w:lang w:val="en"/>
        </w:rPr>
        <w:t>extranodal</w:t>
      </w:r>
      <w:proofErr w:type="spellEnd"/>
      <w:r w:rsidRPr="00445B3B">
        <w:rPr>
          <w:rFonts w:ascii="Arial" w:hAnsi="Arial" w:cs="Arial"/>
          <w:sz w:val="20"/>
          <w:szCs w:val="20"/>
          <w:lang w:val="en"/>
        </w:rPr>
        <w:t xml:space="preserve"> extension. Reporting of lymph nodes containing metastasis should include whether there is presence or absence of </w:t>
      </w:r>
      <w:proofErr w:type="spellStart"/>
      <w:r w:rsidRPr="00445B3B">
        <w:rPr>
          <w:rFonts w:ascii="Arial" w:hAnsi="Arial" w:cs="Arial"/>
          <w:sz w:val="20"/>
          <w:szCs w:val="20"/>
          <w:lang w:val="en"/>
        </w:rPr>
        <w:t>extranodal</w:t>
      </w:r>
      <w:proofErr w:type="spellEnd"/>
      <w:r w:rsidRPr="00445B3B">
        <w:rPr>
          <w:rFonts w:ascii="Arial" w:hAnsi="Arial" w:cs="Arial"/>
          <w:sz w:val="20"/>
          <w:szCs w:val="20"/>
          <w:lang w:val="en"/>
        </w:rPr>
        <w:t xml:space="preserve"> extension (ENE),</w:t>
      </w:r>
      <w:hyperlink w:anchor="R31984" w:tooltip="Ebrahimi A, Gil&#10;Z, Amit M. International Consortium for Outcome Research (ICOR) in Head and&#10;Neck Cancer. Primary tumor staging for oral cancer and a proposed modification&#10;incorporating depth of invasion: an international multicenter retrospective&#10;study. JAMA O" w:history="1">
        <w:r w:rsidRPr="00445B3B">
          <w:rPr>
            <w:rStyle w:val="Hyperlink"/>
            <w:rFonts w:ascii="Arial" w:hAnsi="Arial" w:cs="Arial"/>
            <w:sz w:val="20"/>
            <w:szCs w:val="20"/>
            <w:vertAlign w:val="superscript"/>
            <w:lang w:val="en"/>
          </w:rPr>
          <w:t>10</w:t>
        </w:r>
      </w:hyperlink>
      <w:r w:rsidRPr="00445B3B">
        <w:rPr>
          <w:rFonts w:ascii="Arial" w:hAnsi="Arial" w:cs="Arial"/>
          <w:sz w:val="20"/>
          <w:szCs w:val="20"/>
          <w:lang w:val="en"/>
        </w:rPr>
        <w:t xml:space="preserve"> which is now part of N staging. This finding consists of extension of metastatic tumor, present </w:t>
      </w:r>
      <w:r w:rsidRPr="00445B3B">
        <w:rPr>
          <w:rFonts w:ascii="Arial" w:hAnsi="Arial" w:cs="Arial"/>
          <w:sz w:val="20"/>
          <w:szCs w:val="20"/>
          <w:lang w:val="en"/>
        </w:rPr>
        <w:lastRenderedPageBreak/>
        <w:t xml:space="preserve">within the confines of the lymph node, through the lymph node capsule into the surrounding connective tissue, with or without associated stromal reaction. A distance of extension from the native lymph node capsule is now suggested (but not yet required) with the proposed stratification of ENE into </w:t>
      </w:r>
      <w:proofErr w:type="spellStart"/>
      <w:r w:rsidRPr="00445B3B">
        <w:rPr>
          <w:rFonts w:ascii="Arial" w:hAnsi="Arial" w:cs="Arial"/>
          <w:sz w:val="20"/>
          <w:szCs w:val="20"/>
          <w:lang w:val="en"/>
        </w:rPr>
        <w:t>ENE</w:t>
      </w:r>
      <w:r w:rsidRPr="00445B3B">
        <w:rPr>
          <w:rFonts w:ascii="Arial" w:hAnsi="Arial" w:cs="Arial"/>
          <w:sz w:val="20"/>
          <w:szCs w:val="20"/>
          <w:vertAlign w:val="subscript"/>
          <w:lang w:val="en"/>
        </w:rPr>
        <w:t>ma</w:t>
      </w:r>
      <w:proofErr w:type="spellEnd"/>
      <w:r w:rsidRPr="00445B3B">
        <w:rPr>
          <w:rFonts w:ascii="Arial" w:hAnsi="Arial" w:cs="Arial"/>
          <w:sz w:val="20"/>
          <w:szCs w:val="20"/>
          <w:lang w:val="en"/>
        </w:rPr>
        <w:t xml:space="preserve"> (&gt;2 mm) and </w:t>
      </w:r>
      <w:proofErr w:type="spellStart"/>
      <w:r w:rsidRPr="00445B3B">
        <w:rPr>
          <w:rFonts w:ascii="Arial" w:hAnsi="Arial" w:cs="Arial"/>
          <w:sz w:val="20"/>
          <w:szCs w:val="20"/>
          <w:lang w:val="en"/>
        </w:rPr>
        <w:t>ENE</w:t>
      </w:r>
      <w:r w:rsidRPr="00445B3B">
        <w:rPr>
          <w:rFonts w:ascii="Arial" w:hAnsi="Arial" w:cs="Arial"/>
          <w:sz w:val="20"/>
          <w:szCs w:val="20"/>
          <w:vertAlign w:val="subscript"/>
          <w:lang w:val="en"/>
        </w:rPr>
        <w:t>mi</w:t>
      </w:r>
      <w:proofErr w:type="spellEnd"/>
      <w:r w:rsidRPr="00445B3B">
        <w:rPr>
          <w:rFonts w:ascii="Arial" w:hAnsi="Arial" w:cs="Arial"/>
          <w:sz w:val="20"/>
          <w:szCs w:val="20"/>
          <w:lang w:val="en"/>
        </w:rPr>
        <w:t xml:space="preserve"> (≤2 mm).</w:t>
      </w:r>
      <w:hyperlink w:anchor="R31985" w:tooltip="Ridge JA,&#10;Lydiatt WM, Patel SG, et al. Lip and oral cavity. In: Amin MB, ed. AJCC Cancer Staging Manual. 8th ed. New&#10;York, NY: Springer; 2017.35." w:history="1">
        <w:r w:rsidRPr="00445B3B">
          <w:rPr>
            <w:rStyle w:val="Hyperlink"/>
            <w:rFonts w:ascii="Arial" w:hAnsi="Arial" w:cs="Arial"/>
            <w:sz w:val="20"/>
            <w:szCs w:val="20"/>
            <w:vertAlign w:val="superscript"/>
            <w:lang w:val="en"/>
          </w:rPr>
          <w:t>11,</w:t>
        </w:r>
      </w:hyperlink>
      <w:hyperlink w:anchor="R31978" w:tooltip="Ebrahimi A,&#10;Clark JR, Amit M, et al. Minimum nodal yield in oral squamous cell carcinoma:&#10;defining the standard of care in a multicenter international pooled validation&#10;study. Ann Surg Oncol. 2014;21(9):3049-3055." w:history="1">
        <w:r w:rsidRPr="00445B3B">
          <w:rPr>
            <w:rStyle w:val="Hyperlink"/>
            <w:rFonts w:ascii="Arial" w:hAnsi="Arial" w:cs="Arial"/>
            <w:sz w:val="20"/>
            <w:szCs w:val="20"/>
            <w:vertAlign w:val="superscript"/>
            <w:lang w:val="en"/>
          </w:rPr>
          <w:t>12,</w:t>
        </w:r>
      </w:hyperlink>
      <w:hyperlink w:anchor="R31982" w:tooltip="Prabhu RS,&#10;Hanasoge S, Magliocca KR, et al. Extent of pathologic extracapsular extension&#10;and outcomes in patients with nonoropharyngeal head and neck cancer treated&#10;with initial surgical resection. Cancer. 2014;120(10):1499-1506. " w:history="1">
        <w:r w:rsidRPr="00445B3B">
          <w:rPr>
            <w:rStyle w:val="Hyperlink"/>
            <w:rFonts w:ascii="Arial" w:hAnsi="Arial" w:cs="Arial"/>
            <w:sz w:val="20"/>
            <w:szCs w:val="20"/>
            <w:vertAlign w:val="superscript"/>
            <w:lang w:val="en"/>
          </w:rPr>
          <w:t>13,</w:t>
        </w:r>
      </w:hyperlink>
      <w:hyperlink w:anchor="R31983" w:tooltip="Dunne AA, Muller&#10;HH, Eisele DW, Kessel K, Moll R, Werner JA. Meta-analysis of the prognostic&#10;significance of perinodal spread in head and neck squamous cell carcinomas&#10;(HNSCC) patients. Eur J Cancer. 2006;42(12):1863-1868." w:history="1">
        <w:r w:rsidRPr="00445B3B">
          <w:rPr>
            <w:rStyle w:val="Hyperlink"/>
            <w:rFonts w:ascii="Arial" w:hAnsi="Arial" w:cs="Arial"/>
            <w:sz w:val="20"/>
            <w:szCs w:val="20"/>
            <w:vertAlign w:val="superscript"/>
            <w:lang w:val="en"/>
          </w:rPr>
          <w:t>14</w:t>
        </w:r>
      </w:hyperlink>
      <w:r w:rsidRPr="00445B3B">
        <w:rPr>
          <w:rFonts w:ascii="Arial" w:hAnsi="Arial" w:cs="Arial"/>
          <w:sz w:val="20"/>
          <w:szCs w:val="20"/>
          <w:lang w:val="en"/>
        </w:rPr>
        <w:t> However, pitfalls in the measurement (i.e., in larger, matted lymph nodes, in nodes post fine-needle aspiration, and in nodes with near total replacement of lymph node architecture), and the disposition of soft tissue deposits is still not resolved. In general, absence of ENE in a large (&gt;3 cm) lymph node, especially with traversing fibrous bands, should be viewed with skepticism. Soft tissue deposits for lymph node metastases based on limited studies appear to be the equivalent of a positive lymph node with ENE and should be recorded as such.</w:t>
      </w:r>
      <w:hyperlink w:anchor="R31979" w:tooltip="Jose J, Moor JW,&#10;Coatesworth AP, Johnston C, MacLennan K. Soft tissue deposits in neck&#10;dissections of patients with head and neck squamous cell carcinoma: prospective&#10;analysis of prevalence, survival, and its implications. Arch Otolaryngol Head Neck Surg. 2004" w:history="1">
        <w:r w:rsidRPr="00445B3B">
          <w:rPr>
            <w:rStyle w:val="Hyperlink"/>
            <w:rFonts w:ascii="Arial" w:hAnsi="Arial" w:cs="Arial"/>
            <w:sz w:val="20"/>
            <w:szCs w:val="20"/>
            <w:vertAlign w:val="superscript"/>
            <w:lang w:val="en"/>
          </w:rPr>
          <w:t>15</w:t>
        </w:r>
      </w:hyperlink>
    </w:p>
    <w:p w14:paraId="4E0D23DB" w14:textId="77777777" w:rsidR="0082006C" w:rsidRDefault="0082006C" w:rsidP="00081211">
      <w:pPr>
        <w:spacing w:after="0" w:line="276" w:lineRule="auto"/>
        <w:jc w:val="both"/>
        <w:divId w:val="795874193"/>
        <w:rPr>
          <w:rFonts w:ascii="Arial" w:hAnsi="Arial" w:cs="Arial"/>
          <w:sz w:val="20"/>
          <w:szCs w:val="20"/>
          <w:lang w:val="en"/>
        </w:rPr>
      </w:pPr>
    </w:p>
    <w:p w14:paraId="57A4F7A8" w14:textId="77777777" w:rsidR="0082006C" w:rsidRDefault="00A509C7" w:rsidP="00081211">
      <w:pPr>
        <w:spacing w:after="0" w:line="276" w:lineRule="auto"/>
        <w:jc w:val="both"/>
        <w:divId w:val="795874193"/>
        <w:rPr>
          <w:rStyle w:val="Strong"/>
          <w:rFonts w:ascii="Arial" w:hAnsi="Arial" w:cs="Arial"/>
          <w:sz w:val="20"/>
          <w:szCs w:val="20"/>
          <w:lang w:val="en"/>
        </w:rPr>
      </w:pPr>
      <w:r w:rsidRPr="00445B3B">
        <w:rPr>
          <w:rStyle w:val="Strong"/>
          <w:rFonts w:ascii="Arial" w:hAnsi="Arial" w:cs="Arial"/>
          <w:sz w:val="20"/>
          <w:szCs w:val="20"/>
          <w:lang w:val="en"/>
        </w:rPr>
        <w:t>Other Elements</w:t>
      </w:r>
    </w:p>
    <w:p w14:paraId="43D9D3B1"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Anatomic compartment location of positive lymph nodes is now a non-core element.</w:t>
      </w:r>
    </w:p>
    <w:p w14:paraId="56E0658E" w14:textId="77777777" w:rsidR="0082006C" w:rsidRDefault="0082006C" w:rsidP="00081211">
      <w:pPr>
        <w:spacing w:after="0" w:line="276" w:lineRule="auto"/>
        <w:jc w:val="both"/>
        <w:divId w:val="795874193"/>
        <w:rPr>
          <w:rFonts w:ascii="Arial" w:hAnsi="Arial" w:cs="Arial"/>
          <w:sz w:val="20"/>
          <w:szCs w:val="20"/>
          <w:lang w:val="en"/>
        </w:rPr>
      </w:pPr>
    </w:p>
    <w:p w14:paraId="703C05AD" w14:textId="77777777" w:rsidR="0082006C" w:rsidRDefault="00A509C7" w:rsidP="00081211">
      <w:pPr>
        <w:spacing w:after="0" w:line="276" w:lineRule="auto"/>
        <w:jc w:val="both"/>
        <w:divId w:val="795874193"/>
        <w:rPr>
          <w:rFonts w:ascii="Arial" w:hAnsi="Arial" w:cs="Arial"/>
          <w:b/>
          <w:bCs/>
          <w:sz w:val="20"/>
          <w:szCs w:val="20"/>
          <w:lang w:val="en"/>
        </w:rPr>
      </w:pPr>
      <w:r w:rsidRPr="00445B3B">
        <w:rPr>
          <w:rFonts w:ascii="Arial" w:eastAsia="Times New Roman" w:hAnsi="Arial" w:cs="Arial"/>
          <w:sz w:val="20"/>
          <w:szCs w:val="20"/>
          <w:lang w:val="en"/>
        </w:rPr>
        <w:t>References</w:t>
      </w:r>
      <w:bookmarkStart w:id="45" w:name="R31970"/>
    </w:p>
    <w:p w14:paraId="4C32B453"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Cooper JS, </w:t>
      </w:r>
      <w:proofErr w:type="spellStart"/>
      <w:r w:rsidRPr="0082006C">
        <w:rPr>
          <w:rFonts w:ascii="Arial" w:hAnsi="Arial" w:cs="Arial"/>
          <w:sz w:val="20"/>
          <w:szCs w:val="20"/>
          <w:lang w:val="en"/>
        </w:rPr>
        <w:t>Pajak</w:t>
      </w:r>
      <w:proofErr w:type="spellEnd"/>
      <w:r w:rsidRPr="0082006C">
        <w:rPr>
          <w:rFonts w:ascii="Arial" w:hAnsi="Arial" w:cs="Arial"/>
          <w:sz w:val="20"/>
          <w:szCs w:val="20"/>
          <w:lang w:val="en"/>
        </w:rPr>
        <w:t xml:space="preserve"> TF, </w:t>
      </w:r>
      <w:proofErr w:type="spellStart"/>
      <w:r w:rsidRPr="0082006C">
        <w:rPr>
          <w:rFonts w:ascii="Arial" w:hAnsi="Arial" w:cs="Arial"/>
          <w:sz w:val="20"/>
          <w:szCs w:val="20"/>
          <w:lang w:val="en"/>
        </w:rPr>
        <w:t>Forastiere</w:t>
      </w:r>
      <w:proofErr w:type="spellEnd"/>
      <w:r w:rsidRPr="0082006C">
        <w:rPr>
          <w:rFonts w:ascii="Arial" w:hAnsi="Arial" w:cs="Arial"/>
          <w:sz w:val="20"/>
          <w:szCs w:val="20"/>
          <w:lang w:val="en"/>
        </w:rPr>
        <w:t xml:space="preserve"> AA, et al. Postoperative concurrent radiotherapy and chemotherapy for high-risk squamous-cell carcinoma of the head and neck. </w:t>
      </w:r>
      <w:r w:rsidRPr="0082006C">
        <w:rPr>
          <w:rStyle w:val="Emphasis"/>
          <w:rFonts w:ascii="Arial" w:hAnsi="Arial" w:cs="Arial"/>
          <w:iCs w:val="0"/>
          <w:sz w:val="20"/>
          <w:szCs w:val="20"/>
          <w:lang w:val="en"/>
        </w:rPr>
        <w:t xml:space="preserve">N </w:t>
      </w:r>
      <w:proofErr w:type="spellStart"/>
      <w:r w:rsidRPr="0082006C">
        <w:rPr>
          <w:rStyle w:val="Emphasis"/>
          <w:rFonts w:ascii="Arial" w:hAnsi="Arial" w:cs="Arial"/>
          <w:iCs w:val="0"/>
          <w:sz w:val="20"/>
          <w:szCs w:val="20"/>
          <w:lang w:val="en"/>
        </w:rPr>
        <w:t>Engl</w:t>
      </w:r>
      <w:proofErr w:type="spellEnd"/>
      <w:r w:rsidRPr="0082006C">
        <w:rPr>
          <w:rStyle w:val="Emphasis"/>
          <w:rFonts w:ascii="Arial" w:hAnsi="Arial" w:cs="Arial"/>
          <w:iCs w:val="0"/>
          <w:sz w:val="20"/>
          <w:szCs w:val="20"/>
          <w:lang w:val="en"/>
        </w:rPr>
        <w:t xml:space="preserve"> J Med. </w:t>
      </w:r>
      <w:r w:rsidRPr="0082006C">
        <w:rPr>
          <w:rFonts w:ascii="Arial" w:hAnsi="Arial" w:cs="Arial"/>
          <w:sz w:val="20"/>
          <w:szCs w:val="20"/>
          <w:lang w:val="en"/>
        </w:rPr>
        <w:t>2004;350(19):1937-1944.</w:t>
      </w:r>
      <w:bookmarkStart w:id="46" w:name="R31971"/>
      <w:bookmarkEnd w:id="45"/>
    </w:p>
    <w:p w14:paraId="04563799"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Bernier J, </w:t>
      </w:r>
      <w:proofErr w:type="spellStart"/>
      <w:r w:rsidRPr="0082006C">
        <w:rPr>
          <w:rFonts w:ascii="Arial" w:hAnsi="Arial" w:cs="Arial"/>
          <w:sz w:val="20"/>
          <w:szCs w:val="20"/>
          <w:lang w:val="en"/>
        </w:rPr>
        <w:t>Domenge</w:t>
      </w:r>
      <w:proofErr w:type="spellEnd"/>
      <w:r w:rsidRPr="0082006C">
        <w:rPr>
          <w:rFonts w:ascii="Arial" w:hAnsi="Arial" w:cs="Arial"/>
          <w:sz w:val="20"/>
          <w:szCs w:val="20"/>
          <w:lang w:val="en"/>
        </w:rPr>
        <w:t xml:space="preserve"> C, </w:t>
      </w:r>
      <w:proofErr w:type="spellStart"/>
      <w:r w:rsidRPr="0082006C">
        <w:rPr>
          <w:rFonts w:ascii="Arial" w:hAnsi="Arial" w:cs="Arial"/>
          <w:sz w:val="20"/>
          <w:szCs w:val="20"/>
          <w:lang w:val="en"/>
        </w:rPr>
        <w:t>Ozsahin</w:t>
      </w:r>
      <w:proofErr w:type="spellEnd"/>
      <w:r w:rsidRPr="0082006C">
        <w:rPr>
          <w:rFonts w:ascii="Arial" w:hAnsi="Arial" w:cs="Arial"/>
          <w:sz w:val="20"/>
          <w:szCs w:val="20"/>
          <w:lang w:val="en"/>
        </w:rPr>
        <w:t xml:space="preserve"> M, et al. Postoperative irradiation with or without concomitant chemotherapy for locally advanced head and neck cancer. </w:t>
      </w:r>
      <w:r w:rsidRPr="0082006C">
        <w:rPr>
          <w:rStyle w:val="Emphasis"/>
          <w:rFonts w:ascii="Arial" w:hAnsi="Arial" w:cs="Arial"/>
          <w:iCs w:val="0"/>
          <w:sz w:val="20"/>
          <w:szCs w:val="20"/>
          <w:lang w:val="en"/>
        </w:rPr>
        <w:t xml:space="preserve">N </w:t>
      </w:r>
      <w:proofErr w:type="spellStart"/>
      <w:r w:rsidRPr="0082006C">
        <w:rPr>
          <w:rStyle w:val="Emphasis"/>
          <w:rFonts w:ascii="Arial" w:hAnsi="Arial" w:cs="Arial"/>
          <w:iCs w:val="0"/>
          <w:sz w:val="20"/>
          <w:szCs w:val="20"/>
          <w:lang w:val="en"/>
        </w:rPr>
        <w:t>Engl</w:t>
      </w:r>
      <w:proofErr w:type="spellEnd"/>
      <w:r w:rsidRPr="0082006C">
        <w:rPr>
          <w:rStyle w:val="Emphasis"/>
          <w:rFonts w:ascii="Arial" w:hAnsi="Arial" w:cs="Arial"/>
          <w:iCs w:val="0"/>
          <w:sz w:val="20"/>
          <w:szCs w:val="20"/>
          <w:lang w:val="en"/>
        </w:rPr>
        <w:t xml:space="preserve"> J Med. </w:t>
      </w:r>
      <w:r w:rsidRPr="0082006C">
        <w:rPr>
          <w:rFonts w:ascii="Arial" w:hAnsi="Arial" w:cs="Arial"/>
          <w:sz w:val="20"/>
          <w:szCs w:val="20"/>
          <w:lang w:val="en"/>
        </w:rPr>
        <w:t>2004;350(19):1945-1952.</w:t>
      </w:r>
      <w:bookmarkStart w:id="47" w:name="R31972"/>
      <w:bookmarkEnd w:id="46"/>
    </w:p>
    <w:p w14:paraId="09CAF2EF"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proofErr w:type="spellStart"/>
      <w:r w:rsidRPr="0082006C">
        <w:rPr>
          <w:rFonts w:ascii="Arial" w:hAnsi="Arial" w:cs="Arial"/>
          <w:sz w:val="20"/>
          <w:szCs w:val="20"/>
          <w:lang w:val="en"/>
        </w:rPr>
        <w:t>Sobin</w:t>
      </w:r>
      <w:proofErr w:type="spellEnd"/>
      <w:r w:rsidRPr="0082006C">
        <w:rPr>
          <w:rFonts w:ascii="Arial" w:hAnsi="Arial" w:cs="Arial"/>
          <w:sz w:val="20"/>
          <w:szCs w:val="20"/>
          <w:lang w:val="en"/>
        </w:rPr>
        <w:t xml:space="preserve"> LH, </w:t>
      </w:r>
      <w:proofErr w:type="spellStart"/>
      <w:r w:rsidRPr="0082006C">
        <w:rPr>
          <w:rFonts w:ascii="Arial" w:hAnsi="Arial" w:cs="Arial"/>
          <w:sz w:val="20"/>
          <w:szCs w:val="20"/>
          <w:lang w:val="en"/>
        </w:rPr>
        <w:t>Gospodarowicz</w:t>
      </w:r>
      <w:proofErr w:type="spellEnd"/>
      <w:r w:rsidRPr="0082006C">
        <w:rPr>
          <w:rFonts w:ascii="Arial" w:hAnsi="Arial" w:cs="Arial"/>
          <w:sz w:val="20"/>
          <w:szCs w:val="20"/>
          <w:lang w:val="en"/>
        </w:rPr>
        <w:t xml:space="preserve"> MK, Wittekind CH, eds. </w:t>
      </w:r>
      <w:r w:rsidRPr="0082006C">
        <w:rPr>
          <w:rStyle w:val="Emphasis"/>
          <w:rFonts w:ascii="Arial" w:hAnsi="Arial" w:cs="Arial"/>
          <w:iCs w:val="0"/>
          <w:sz w:val="20"/>
          <w:szCs w:val="20"/>
          <w:lang w:val="en"/>
        </w:rPr>
        <w:t xml:space="preserve">TNM Classification of Malignant </w:t>
      </w:r>
      <w:proofErr w:type="spellStart"/>
      <w:r w:rsidRPr="0082006C">
        <w:rPr>
          <w:rStyle w:val="Emphasis"/>
          <w:rFonts w:ascii="Arial" w:hAnsi="Arial" w:cs="Arial"/>
          <w:iCs w:val="0"/>
          <w:sz w:val="20"/>
          <w:szCs w:val="20"/>
          <w:lang w:val="en"/>
        </w:rPr>
        <w:t>Tumours</w:t>
      </w:r>
      <w:proofErr w:type="spellEnd"/>
      <w:r w:rsidRPr="0082006C">
        <w:rPr>
          <w:rStyle w:val="Emphasis"/>
          <w:rFonts w:ascii="Arial" w:hAnsi="Arial" w:cs="Arial"/>
          <w:iCs w:val="0"/>
          <w:sz w:val="20"/>
          <w:szCs w:val="20"/>
          <w:lang w:val="en"/>
        </w:rPr>
        <w:t>.</w:t>
      </w:r>
      <w:r w:rsidRPr="0082006C">
        <w:rPr>
          <w:rFonts w:ascii="Arial" w:hAnsi="Arial" w:cs="Arial"/>
          <w:sz w:val="20"/>
          <w:szCs w:val="20"/>
          <w:lang w:val="en"/>
        </w:rPr>
        <w:t xml:space="preserve"> New York, NY: Wiley-</w:t>
      </w:r>
      <w:proofErr w:type="spellStart"/>
      <w:r w:rsidRPr="0082006C">
        <w:rPr>
          <w:rFonts w:ascii="Arial" w:hAnsi="Arial" w:cs="Arial"/>
          <w:sz w:val="20"/>
          <w:szCs w:val="20"/>
          <w:lang w:val="en"/>
        </w:rPr>
        <w:t>Liss</w:t>
      </w:r>
      <w:proofErr w:type="spellEnd"/>
      <w:r w:rsidRPr="0082006C">
        <w:rPr>
          <w:rFonts w:ascii="Arial" w:hAnsi="Arial" w:cs="Arial"/>
          <w:sz w:val="20"/>
          <w:szCs w:val="20"/>
          <w:lang w:val="en"/>
        </w:rPr>
        <w:t>; 2009.</w:t>
      </w:r>
      <w:bookmarkStart w:id="48" w:name="R31973"/>
      <w:bookmarkEnd w:id="47"/>
    </w:p>
    <w:p w14:paraId="79364320"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Singletary SE, Greene FL, </w:t>
      </w:r>
      <w:proofErr w:type="spellStart"/>
      <w:r w:rsidRPr="0082006C">
        <w:rPr>
          <w:rFonts w:ascii="Arial" w:hAnsi="Arial" w:cs="Arial"/>
          <w:sz w:val="20"/>
          <w:szCs w:val="20"/>
          <w:lang w:val="en"/>
        </w:rPr>
        <w:t>Sobin</w:t>
      </w:r>
      <w:proofErr w:type="spellEnd"/>
      <w:r w:rsidRPr="0082006C">
        <w:rPr>
          <w:rFonts w:ascii="Arial" w:hAnsi="Arial" w:cs="Arial"/>
          <w:sz w:val="20"/>
          <w:szCs w:val="20"/>
          <w:lang w:val="en"/>
        </w:rPr>
        <w:t xml:space="preserve"> LH. Classification of isolated tumor cells: clarification of the 6th edition of the American Joint Committee on Cancer Staging Manual. </w:t>
      </w:r>
      <w:r w:rsidRPr="0082006C">
        <w:rPr>
          <w:rStyle w:val="Emphasis"/>
          <w:rFonts w:ascii="Arial" w:hAnsi="Arial" w:cs="Arial"/>
          <w:iCs w:val="0"/>
          <w:sz w:val="20"/>
          <w:szCs w:val="20"/>
          <w:lang w:val="en"/>
        </w:rPr>
        <w:t xml:space="preserve">Cancer. </w:t>
      </w:r>
      <w:r w:rsidRPr="0082006C">
        <w:rPr>
          <w:rFonts w:ascii="Arial" w:hAnsi="Arial" w:cs="Arial"/>
          <w:sz w:val="20"/>
          <w:szCs w:val="20"/>
          <w:lang w:val="en"/>
        </w:rPr>
        <w:t>2003;98(12):2740-2741.</w:t>
      </w:r>
      <w:bookmarkStart w:id="49" w:name="R31974"/>
      <w:bookmarkEnd w:id="48"/>
    </w:p>
    <w:p w14:paraId="72473D27"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Broglie MA, </w:t>
      </w:r>
      <w:proofErr w:type="spellStart"/>
      <w:r w:rsidRPr="0082006C">
        <w:rPr>
          <w:rFonts w:ascii="Arial" w:hAnsi="Arial" w:cs="Arial"/>
          <w:sz w:val="20"/>
          <w:szCs w:val="20"/>
          <w:lang w:val="en"/>
        </w:rPr>
        <w:t>Haerle</w:t>
      </w:r>
      <w:proofErr w:type="spellEnd"/>
      <w:r w:rsidRPr="0082006C">
        <w:rPr>
          <w:rFonts w:ascii="Arial" w:hAnsi="Arial" w:cs="Arial"/>
          <w:sz w:val="20"/>
          <w:szCs w:val="20"/>
          <w:lang w:val="en"/>
        </w:rPr>
        <w:t xml:space="preserve"> SK, Huber GF, Haile SR, </w:t>
      </w:r>
      <w:proofErr w:type="spellStart"/>
      <w:r w:rsidRPr="0082006C">
        <w:rPr>
          <w:rFonts w:ascii="Arial" w:hAnsi="Arial" w:cs="Arial"/>
          <w:sz w:val="20"/>
          <w:szCs w:val="20"/>
          <w:lang w:val="en"/>
        </w:rPr>
        <w:t>Stoeckli</w:t>
      </w:r>
      <w:proofErr w:type="spellEnd"/>
      <w:r w:rsidRPr="0082006C">
        <w:rPr>
          <w:rFonts w:ascii="Arial" w:hAnsi="Arial" w:cs="Arial"/>
          <w:sz w:val="20"/>
          <w:szCs w:val="20"/>
          <w:lang w:val="en"/>
        </w:rPr>
        <w:t xml:space="preserve"> SJ. Occult metastases detected by sentinel node biopsy in patients with early oral and oropharyngeal squamous cell carcinomas: Impact on survival. </w:t>
      </w:r>
      <w:r w:rsidRPr="0082006C">
        <w:rPr>
          <w:rStyle w:val="Emphasis"/>
          <w:rFonts w:ascii="Arial" w:hAnsi="Arial" w:cs="Arial"/>
          <w:iCs w:val="0"/>
          <w:sz w:val="20"/>
          <w:szCs w:val="20"/>
          <w:lang w:val="en"/>
        </w:rPr>
        <w:t xml:space="preserve">Head Neck. </w:t>
      </w:r>
      <w:r w:rsidRPr="0082006C">
        <w:rPr>
          <w:rFonts w:ascii="Arial" w:hAnsi="Arial" w:cs="Arial"/>
          <w:sz w:val="20"/>
          <w:szCs w:val="20"/>
          <w:lang w:val="en"/>
        </w:rPr>
        <w:t>2013;35(5):660-666.</w:t>
      </w:r>
      <w:bookmarkStart w:id="50" w:name="R31981"/>
      <w:bookmarkEnd w:id="49"/>
    </w:p>
    <w:p w14:paraId="30AD8152"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proofErr w:type="spellStart"/>
      <w:r w:rsidRPr="0082006C">
        <w:rPr>
          <w:rFonts w:ascii="Arial" w:eastAsia="Times New Roman" w:hAnsi="Arial" w:cs="Arial"/>
          <w:sz w:val="20"/>
          <w:szCs w:val="20"/>
          <w:lang w:val="en"/>
        </w:rPr>
        <w:t>Ferlito</w:t>
      </w:r>
      <w:proofErr w:type="spellEnd"/>
      <w:r w:rsidRPr="0082006C">
        <w:rPr>
          <w:rFonts w:ascii="Arial" w:eastAsia="Times New Roman" w:hAnsi="Arial" w:cs="Arial"/>
          <w:sz w:val="20"/>
          <w:szCs w:val="20"/>
          <w:lang w:val="en"/>
        </w:rPr>
        <w:t xml:space="preserve"> A, Robbins KT, Shah JP, et al. Proposal for a rational classification of neck dissections. </w:t>
      </w:r>
      <w:r w:rsidRPr="0082006C">
        <w:rPr>
          <w:rStyle w:val="Emphasis"/>
          <w:rFonts w:ascii="Arial" w:eastAsia="Times New Roman" w:hAnsi="Arial" w:cs="Arial"/>
          <w:sz w:val="20"/>
          <w:szCs w:val="20"/>
          <w:lang w:val="en"/>
        </w:rPr>
        <w:t>Head Neck</w:t>
      </w:r>
      <w:r w:rsidRPr="0082006C">
        <w:rPr>
          <w:rFonts w:ascii="Arial" w:eastAsia="Times New Roman" w:hAnsi="Arial" w:cs="Arial"/>
          <w:sz w:val="20"/>
          <w:szCs w:val="20"/>
          <w:lang w:val="en"/>
        </w:rPr>
        <w:t>. 2011;33(3):445-450.</w:t>
      </w:r>
      <w:bookmarkStart w:id="51" w:name="R31975"/>
      <w:bookmarkEnd w:id="50"/>
    </w:p>
    <w:p w14:paraId="4D055C12"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Robbins KT, Shaha AR, Medina JE, et al. Consensus statement on the classification and terminology of neck dissection. </w:t>
      </w:r>
      <w:r w:rsidRPr="0082006C">
        <w:rPr>
          <w:rStyle w:val="Emphasis"/>
          <w:rFonts w:ascii="Arial" w:hAnsi="Arial" w:cs="Arial"/>
          <w:iCs w:val="0"/>
          <w:sz w:val="20"/>
          <w:szCs w:val="20"/>
          <w:lang w:val="en"/>
        </w:rPr>
        <w:t xml:space="preserve">Arch </w:t>
      </w:r>
      <w:proofErr w:type="spellStart"/>
      <w:r w:rsidRPr="0082006C">
        <w:rPr>
          <w:rStyle w:val="Emphasis"/>
          <w:rFonts w:ascii="Arial" w:hAnsi="Arial" w:cs="Arial"/>
          <w:iCs w:val="0"/>
          <w:sz w:val="20"/>
          <w:szCs w:val="20"/>
          <w:lang w:val="en"/>
        </w:rPr>
        <w:t>Otolaryngol</w:t>
      </w:r>
      <w:proofErr w:type="spellEnd"/>
      <w:r w:rsidRPr="0082006C">
        <w:rPr>
          <w:rStyle w:val="Emphasis"/>
          <w:rFonts w:ascii="Arial" w:hAnsi="Arial" w:cs="Arial"/>
          <w:iCs w:val="0"/>
          <w:sz w:val="20"/>
          <w:szCs w:val="20"/>
          <w:lang w:val="en"/>
        </w:rPr>
        <w:t xml:space="preserve"> Head Neck Surg. </w:t>
      </w:r>
      <w:r w:rsidRPr="0082006C">
        <w:rPr>
          <w:rFonts w:ascii="Arial" w:hAnsi="Arial" w:cs="Arial"/>
          <w:sz w:val="20"/>
          <w:szCs w:val="20"/>
          <w:lang w:val="en"/>
        </w:rPr>
        <w:t>2008;134(5):536-538.</w:t>
      </w:r>
      <w:bookmarkStart w:id="52" w:name="R31976"/>
      <w:bookmarkEnd w:id="51"/>
    </w:p>
    <w:p w14:paraId="416A4E8C"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Seethala RR. Current state of neck dissection in the United States. </w:t>
      </w:r>
      <w:r w:rsidRPr="0082006C">
        <w:rPr>
          <w:rStyle w:val="Emphasis"/>
          <w:rFonts w:ascii="Arial" w:hAnsi="Arial" w:cs="Arial"/>
          <w:iCs w:val="0"/>
          <w:sz w:val="20"/>
          <w:szCs w:val="20"/>
          <w:lang w:val="en"/>
        </w:rPr>
        <w:t xml:space="preserve">Head Neck </w:t>
      </w:r>
      <w:proofErr w:type="spellStart"/>
      <w:r w:rsidRPr="0082006C">
        <w:rPr>
          <w:rStyle w:val="Emphasis"/>
          <w:rFonts w:ascii="Arial" w:hAnsi="Arial" w:cs="Arial"/>
          <w:iCs w:val="0"/>
          <w:sz w:val="20"/>
          <w:szCs w:val="20"/>
          <w:lang w:val="en"/>
        </w:rPr>
        <w:t>Pathol</w:t>
      </w:r>
      <w:proofErr w:type="spellEnd"/>
      <w:r w:rsidRPr="0082006C">
        <w:rPr>
          <w:rStyle w:val="Emphasis"/>
          <w:rFonts w:ascii="Arial" w:hAnsi="Arial" w:cs="Arial"/>
          <w:iCs w:val="0"/>
          <w:sz w:val="20"/>
          <w:szCs w:val="20"/>
          <w:lang w:val="en"/>
        </w:rPr>
        <w:t xml:space="preserve">. </w:t>
      </w:r>
      <w:r w:rsidRPr="0082006C">
        <w:rPr>
          <w:rFonts w:ascii="Arial" w:hAnsi="Arial" w:cs="Arial"/>
          <w:sz w:val="20"/>
          <w:szCs w:val="20"/>
          <w:lang w:val="en"/>
        </w:rPr>
        <w:t>2009;3(3):238-245.</w:t>
      </w:r>
      <w:bookmarkStart w:id="53" w:name="R31977"/>
      <w:bookmarkEnd w:id="52"/>
    </w:p>
    <w:p w14:paraId="31A3DE3D"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Suarez C, Rodrigo JP, Robbins KT, et al. </w:t>
      </w:r>
      <w:proofErr w:type="spellStart"/>
      <w:r w:rsidRPr="0082006C">
        <w:rPr>
          <w:rFonts w:ascii="Arial" w:hAnsi="Arial" w:cs="Arial"/>
          <w:sz w:val="20"/>
          <w:szCs w:val="20"/>
          <w:lang w:val="en"/>
        </w:rPr>
        <w:t>Superselective</w:t>
      </w:r>
      <w:proofErr w:type="spellEnd"/>
      <w:r w:rsidRPr="0082006C">
        <w:rPr>
          <w:rFonts w:ascii="Arial" w:hAnsi="Arial" w:cs="Arial"/>
          <w:sz w:val="20"/>
          <w:szCs w:val="20"/>
          <w:lang w:val="en"/>
        </w:rPr>
        <w:t xml:space="preserve"> neck dissection: rationale, indications, and results. </w:t>
      </w:r>
      <w:proofErr w:type="spellStart"/>
      <w:r w:rsidRPr="0082006C">
        <w:rPr>
          <w:rStyle w:val="Emphasis"/>
          <w:rFonts w:ascii="Arial" w:hAnsi="Arial" w:cs="Arial"/>
          <w:iCs w:val="0"/>
          <w:sz w:val="20"/>
          <w:szCs w:val="20"/>
          <w:lang w:val="en"/>
        </w:rPr>
        <w:t>Eur</w:t>
      </w:r>
      <w:proofErr w:type="spellEnd"/>
      <w:r w:rsidRPr="0082006C">
        <w:rPr>
          <w:rStyle w:val="Emphasis"/>
          <w:rFonts w:ascii="Arial" w:hAnsi="Arial" w:cs="Arial"/>
          <w:iCs w:val="0"/>
          <w:sz w:val="20"/>
          <w:szCs w:val="20"/>
          <w:lang w:val="en"/>
        </w:rPr>
        <w:t xml:space="preserve"> Arch </w:t>
      </w:r>
      <w:proofErr w:type="spellStart"/>
      <w:r w:rsidRPr="0082006C">
        <w:rPr>
          <w:rStyle w:val="Emphasis"/>
          <w:rFonts w:ascii="Arial" w:hAnsi="Arial" w:cs="Arial"/>
          <w:iCs w:val="0"/>
          <w:sz w:val="20"/>
          <w:szCs w:val="20"/>
          <w:lang w:val="en"/>
        </w:rPr>
        <w:t>Otorhinolaryngol</w:t>
      </w:r>
      <w:proofErr w:type="spellEnd"/>
      <w:r w:rsidRPr="0082006C">
        <w:rPr>
          <w:rStyle w:val="Emphasis"/>
          <w:rFonts w:ascii="Arial" w:hAnsi="Arial" w:cs="Arial"/>
          <w:iCs w:val="0"/>
          <w:sz w:val="20"/>
          <w:szCs w:val="20"/>
          <w:lang w:val="en"/>
        </w:rPr>
        <w:t xml:space="preserve">. </w:t>
      </w:r>
      <w:r w:rsidRPr="0082006C">
        <w:rPr>
          <w:rFonts w:ascii="Arial" w:hAnsi="Arial" w:cs="Arial"/>
          <w:sz w:val="20"/>
          <w:szCs w:val="20"/>
          <w:lang w:val="en"/>
        </w:rPr>
        <w:t>2013.</w:t>
      </w:r>
      <w:bookmarkStart w:id="54" w:name="R31984"/>
      <w:bookmarkEnd w:id="53"/>
    </w:p>
    <w:p w14:paraId="5898AD6F"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Ebrahimi A, Gil Z, Amit M. International Consortium for Outcome Research (ICOR) in Head and Neck Cancer. Primary tumor staging for oral cancer and a proposed modification incorporating depth of invasion: an international multicenter retrospective study. </w:t>
      </w:r>
      <w:r w:rsidRPr="0082006C">
        <w:rPr>
          <w:rStyle w:val="Emphasis"/>
          <w:rFonts w:ascii="Arial" w:hAnsi="Arial" w:cs="Arial"/>
          <w:iCs w:val="0"/>
          <w:sz w:val="20"/>
          <w:szCs w:val="20"/>
          <w:lang w:val="en"/>
        </w:rPr>
        <w:t xml:space="preserve">JAMA </w:t>
      </w:r>
      <w:proofErr w:type="spellStart"/>
      <w:r w:rsidRPr="0082006C">
        <w:rPr>
          <w:rStyle w:val="Emphasis"/>
          <w:rFonts w:ascii="Arial" w:hAnsi="Arial" w:cs="Arial"/>
          <w:iCs w:val="0"/>
          <w:sz w:val="20"/>
          <w:szCs w:val="20"/>
          <w:lang w:val="en"/>
        </w:rPr>
        <w:t>Otolaryngol</w:t>
      </w:r>
      <w:proofErr w:type="spellEnd"/>
      <w:r w:rsidRPr="0082006C">
        <w:rPr>
          <w:rStyle w:val="Emphasis"/>
          <w:rFonts w:ascii="Arial" w:hAnsi="Arial" w:cs="Arial"/>
          <w:iCs w:val="0"/>
          <w:sz w:val="20"/>
          <w:szCs w:val="20"/>
          <w:lang w:val="en"/>
        </w:rPr>
        <w:t xml:space="preserve"> Head Neck Surg. </w:t>
      </w:r>
      <w:r w:rsidRPr="0082006C">
        <w:rPr>
          <w:rFonts w:ascii="Arial" w:hAnsi="Arial" w:cs="Arial"/>
          <w:sz w:val="20"/>
          <w:szCs w:val="20"/>
          <w:lang w:val="en"/>
        </w:rPr>
        <w:t>2014;140(12):1138-1148.</w:t>
      </w:r>
      <w:bookmarkStart w:id="55" w:name="R31985"/>
      <w:bookmarkEnd w:id="54"/>
    </w:p>
    <w:p w14:paraId="49976074"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Ridge JA, </w:t>
      </w:r>
      <w:proofErr w:type="spellStart"/>
      <w:r w:rsidRPr="0082006C">
        <w:rPr>
          <w:rFonts w:ascii="Arial" w:hAnsi="Arial" w:cs="Arial"/>
          <w:sz w:val="20"/>
          <w:szCs w:val="20"/>
          <w:lang w:val="en"/>
        </w:rPr>
        <w:t>Lydiatt</w:t>
      </w:r>
      <w:proofErr w:type="spellEnd"/>
      <w:r w:rsidRPr="0082006C">
        <w:rPr>
          <w:rFonts w:ascii="Arial" w:hAnsi="Arial" w:cs="Arial"/>
          <w:sz w:val="20"/>
          <w:szCs w:val="20"/>
          <w:lang w:val="en"/>
        </w:rPr>
        <w:t xml:space="preserve"> WM, Patel SG, et al. Lip and oral cavity. In: Amin MB, ed. </w:t>
      </w:r>
      <w:r w:rsidRPr="0082006C">
        <w:rPr>
          <w:rStyle w:val="Emphasis"/>
          <w:rFonts w:ascii="Arial" w:hAnsi="Arial" w:cs="Arial"/>
          <w:sz w:val="20"/>
          <w:szCs w:val="20"/>
          <w:lang w:val="en"/>
        </w:rPr>
        <w:t>AJCC Cancer Staging Manual</w:t>
      </w:r>
      <w:r w:rsidRPr="0082006C">
        <w:rPr>
          <w:rFonts w:ascii="Arial" w:hAnsi="Arial" w:cs="Arial"/>
          <w:sz w:val="20"/>
          <w:szCs w:val="20"/>
          <w:lang w:val="en"/>
        </w:rPr>
        <w:t>. 8th ed. New York, NY: Springer; 2017.</w:t>
      </w:r>
      <w:bookmarkStart w:id="56" w:name="R31978"/>
      <w:bookmarkEnd w:id="55"/>
    </w:p>
    <w:p w14:paraId="071813EF"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Ebrahimi A, Clark JR, Amit M, et al. Minimum nodal yield in oral squamous cell carcinoma: defining the standard of care in a multicenter international pooled validation study. </w:t>
      </w:r>
      <w:r w:rsidRPr="0082006C">
        <w:rPr>
          <w:rStyle w:val="Emphasis"/>
          <w:rFonts w:ascii="Arial" w:hAnsi="Arial" w:cs="Arial"/>
          <w:iCs w:val="0"/>
          <w:sz w:val="20"/>
          <w:szCs w:val="20"/>
          <w:lang w:val="en"/>
        </w:rPr>
        <w:t xml:space="preserve">Ann Surg Oncol. </w:t>
      </w:r>
      <w:r w:rsidRPr="0082006C">
        <w:rPr>
          <w:rFonts w:ascii="Arial" w:hAnsi="Arial" w:cs="Arial"/>
          <w:sz w:val="20"/>
          <w:szCs w:val="20"/>
          <w:lang w:val="en"/>
        </w:rPr>
        <w:t>2014;21(9):3049-3055.</w:t>
      </w:r>
      <w:bookmarkStart w:id="57" w:name="R31982"/>
      <w:bookmarkEnd w:id="56"/>
    </w:p>
    <w:p w14:paraId="336C9322"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Prabhu RS, </w:t>
      </w:r>
      <w:proofErr w:type="spellStart"/>
      <w:r w:rsidRPr="0082006C">
        <w:rPr>
          <w:rFonts w:ascii="Arial" w:hAnsi="Arial" w:cs="Arial"/>
          <w:sz w:val="20"/>
          <w:szCs w:val="20"/>
          <w:lang w:val="en"/>
        </w:rPr>
        <w:t>Hanasoge</w:t>
      </w:r>
      <w:proofErr w:type="spellEnd"/>
      <w:r w:rsidRPr="0082006C">
        <w:rPr>
          <w:rFonts w:ascii="Arial" w:hAnsi="Arial" w:cs="Arial"/>
          <w:sz w:val="20"/>
          <w:szCs w:val="20"/>
          <w:lang w:val="en"/>
        </w:rPr>
        <w:t xml:space="preserve"> S, </w:t>
      </w:r>
      <w:proofErr w:type="spellStart"/>
      <w:r w:rsidRPr="0082006C">
        <w:rPr>
          <w:rFonts w:ascii="Arial" w:hAnsi="Arial" w:cs="Arial"/>
          <w:sz w:val="20"/>
          <w:szCs w:val="20"/>
          <w:lang w:val="en"/>
        </w:rPr>
        <w:t>Magliocca</w:t>
      </w:r>
      <w:proofErr w:type="spellEnd"/>
      <w:r w:rsidRPr="0082006C">
        <w:rPr>
          <w:rFonts w:ascii="Arial" w:hAnsi="Arial" w:cs="Arial"/>
          <w:sz w:val="20"/>
          <w:szCs w:val="20"/>
          <w:lang w:val="en"/>
        </w:rPr>
        <w:t xml:space="preserve"> KR, et al. Extent of pathologic extracapsular extension and outcomes in patients with </w:t>
      </w:r>
      <w:proofErr w:type="spellStart"/>
      <w:r w:rsidRPr="0082006C">
        <w:rPr>
          <w:rFonts w:ascii="Arial" w:hAnsi="Arial" w:cs="Arial"/>
          <w:sz w:val="20"/>
          <w:szCs w:val="20"/>
          <w:lang w:val="en"/>
        </w:rPr>
        <w:t>nonoropharyngeal</w:t>
      </w:r>
      <w:proofErr w:type="spellEnd"/>
      <w:r w:rsidRPr="0082006C">
        <w:rPr>
          <w:rFonts w:ascii="Arial" w:hAnsi="Arial" w:cs="Arial"/>
          <w:sz w:val="20"/>
          <w:szCs w:val="20"/>
          <w:lang w:val="en"/>
        </w:rPr>
        <w:t xml:space="preserve"> head and neck cancer treated with initial surgical resection. </w:t>
      </w:r>
      <w:r w:rsidRPr="0082006C">
        <w:rPr>
          <w:rStyle w:val="Emphasis"/>
          <w:rFonts w:ascii="Arial" w:hAnsi="Arial" w:cs="Arial"/>
          <w:sz w:val="20"/>
          <w:szCs w:val="20"/>
          <w:lang w:val="en"/>
        </w:rPr>
        <w:t>Cancer</w:t>
      </w:r>
      <w:r w:rsidRPr="0082006C">
        <w:rPr>
          <w:rFonts w:ascii="Arial" w:hAnsi="Arial" w:cs="Arial"/>
          <w:sz w:val="20"/>
          <w:szCs w:val="20"/>
          <w:lang w:val="en"/>
        </w:rPr>
        <w:t>. 2014;120(10):1499-1506.</w:t>
      </w:r>
      <w:bookmarkStart w:id="58" w:name="R31983"/>
      <w:bookmarkEnd w:id="57"/>
    </w:p>
    <w:p w14:paraId="202E890E"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Dunne AA, Muller HH, Eisele DW, et al. Meta-analysis of the prognostic significance of perinodal spread in head and neck squamous cell carcinomas (HNSCC) patients. </w:t>
      </w:r>
      <w:proofErr w:type="spellStart"/>
      <w:r w:rsidRPr="0082006C">
        <w:rPr>
          <w:rStyle w:val="Emphasis"/>
          <w:rFonts w:ascii="Arial" w:hAnsi="Arial" w:cs="Arial"/>
          <w:iCs w:val="0"/>
          <w:sz w:val="20"/>
          <w:szCs w:val="20"/>
          <w:lang w:val="en"/>
        </w:rPr>
        <w:t>Eur</w:t>
      </w:r>
      <w:proofErr w:type="spellEnd"/>
      <w:r w:rsidRPr="0082006C">
        <w:rPr>
          <w:rStyle w:val="Emphasis"/>
          <w:rFonts w:ascii="Arial" w:hAnsi="Arial" w:cs="Arial"/>
          <w:iCs w:val="0"/>
          <w:sz w:val="20"/>
          <w:szCs w:val="20"/>
          <w:lang w:val="en"/>
        </w:rPr>
        <w:t xml:space="preserve"> J Cancer. </w:t>
      </w:r>
      <w:r w:rsidRPr="0082006C">
        <w:rPr>
          <w:rFonts w:ascii="Arial" w:hAnsi="Arial" w:cs="Arial"/>
          <w:sz w:val="20"/>
          <w:szCs w:val="20"/>
          <w:lang w:val="en"/>
        </w:rPr>
        <w:t>2006;42(12):1863-1868.</w:t>
      </w:r>
      <w:bookmarkStart w:id="59" w:name="R31979"/>
      <w:bookmarkEnd w:id="58"/>
    </w:p>
    <w:p w14:paraId="3530B5F8" w14:textId="77777777" w:rsidR="0082006C" w:rsidRPr="0082006C" w:rsidRDefault="00A509C7" w:rsidP="00081211">
      <w:pPr>
        <w:pStyle w:val="ListParagraph"/>
        <w:numPr>
          <w:ilvl w:val="0"/>
          <w:numId w:val="38"/>
        </w:numPr>
        <w:spacing w:after="0" w:line="276" w:lineRule="auto"/>
        <w:jc w:val="both"/>
        <w:divId w:val="795874193"/>
        <w:rPr>
          <w:rFonts w:ascii="Arial" w:hAnsi="Arial" w:cs="Arial"/>
          <w:b/>
          <w:bCs/>
          <w:sz w:val="20"/>
          <w:szCs w:val="20"/>
          <w:lang w:val="en"/>
        </w:rPr>
      </w:pPr>
      <w:r w:rsidRPr="0082006C">
        <w:rPr>
          <w:rFonts w:ascii="Arial" w:hAnsi="Arial" w:cs="Arial"/>
          <w:sz w:val="20"/>
          <w:szCs w:val="20"/>
          <w:lang w:val="en"/>
        </w:rPr>
        <w:t xml:space="preserve">Jose J, Moor JW, </w:t>
      </w:r>
      <w:proofErr w:type="spellStart"/>
      <w:r w:rsidRPr="0082006C">
        <w:rPr>
          <w:rFonts w:ascii="Arial" w:hAnsi="Arial" w:cs="Arial"/>
          <w:sz w:val="20"/>
          <w:szCs w:val="20"/>
          <w:lang w:val="en"/>
        </w:rPr>
        <w:t>Coatesworth</w:t>
      </w:r>
      <w:proofErr w:type="spellEnd"/>
      <w:r w:rsidRPr="0082006C">
        <w:rPr>
          <w:rFonts w:ascii="Arial" w:hAnsi="Arial" w:cs="Arial"/>
          <w:sz w:val="20"/>
          <w:szCs w:val="20"/>
          <w:lang w:val="en"/>
        </w:rPr>
        <w:t xml:space="preserve"> AP, Johnston C, MacLennan K. Soft tissue deposits in neck dissections of patients with head and neck squamous cell carcinoma: prospective analysis of prevalence, survival, and its implications. </w:t>
      </w:r>
      <w:r w:rsidRPr="0082006C">
        <w:rPr>
          <w:rStyle w:val="Emphasis"/>
          <w:rFonts w:ascii="Arial" w:hAnsi="Arial" w:cs="Arial"/>
          <w:iCs w:val="0"/>
          <w:sz w:val="20"/>
          <w:szCs w:val="20"/>
          <w:lang w:val="en"/>
        </w:rPr>
        <w:t xml:space="preserve">Arch </w:t>
      </w:r>
      <w:proofErr w:type="spellStart"/>
      <w:r w:rsidRPr="0082006C">
        <w:rPr>
          <w:rStyle w:val="Emphasis"/>
          <w:rFonts w:ascii="Arial" w:hAnsi="Arial" w:cs="Arial"/>
          <w:iCs w:val="0"/>
          <w:sz w:val="20"/>
          <w:szCs w:val="20"/>
          <w:lang w:val="en"/>
        </w:rPr>
        <w:t>Otolaryngol</w:t>
      </w:r>
      <w:proofErr w:type="spellEnd"/>
      <w:r w:rsidRPr="0082006C">
        <w:rPr>
          <w:rStyle w:val="Emphasis"/>
          <w:rFonts w:ascii="Arial" w:hAnsi="Arial" w:cs="Arial"/>
          <w:iCs w:val="0"/>
          <w:sz w:val="20"/>
          <w:szCs w:val="20"/>
          <w:lang w:val="en"/>
        </w:rPr>
        <w:t xml:space="preserve"> Head Neck Surg. </w:t>
      </w:r>
      <w:r w:rsidRPr="0082006C">
        <w:rPr>
          <w:rFonts w:ascii="Arial" w:hAnsi="Arial" w:cs="Arial"/>
          <w:sz w:val="20"/>
          <w:szCs w:val="20"/>
          <w:lang w:val="en"/>
        </w:rPr>
        <w:t>2004;130(2):157-160.</w:t>
      </w:r>
      <w:bookmarkStart w:id="60" w:name="N7360"/>
      <w:bookmarkEnd w:id="59"/>
    </w:p>
    <w:p w14:paraId="0FF509BB" w14:textId="77777777" w:rsidR="0082006C" w:rsidRDefault="0082006C" w:rsidP="00081211">
      <w:pPr>
        <w:spacing w:after="0" w:line="276" w:lineRule="auto"/>
        <w:jc w:val="both"/>
        <w:divId w:val="795874193"/>
        <w:rPr>
          <w:rFonts w:ascii="Arial" w:eastAsia="Times New Roman" w:hAnsi="Arial" w:cs="Arial"/>
          <w:b/>
          <w:bCs/>
          <w:sz w:val="20"/>
          <w:szCs w:val="20"/>
          <w:lang w:val="en"/>
        </w:rPr>
      </w:pPr>
    </w:p>
    <w:p w14:paraId="0C80F08B" w14:textId="77777777" w:rsidR="0082006C" w:rsidRDefault="00A509C7" w:rsidP="00081211">
      <w:pPr>
        <w:spacing w:after="0" w:line="276" w:lineRule="auto"/>
        <w:jc w:val="both"/>
        <w:divId w:val="795874193"/>
        <w:rPr>
          <w:rFonts w:ascii="Arial" w:eastAsia="Times New Roman" w:hAnsi="Arial" w:cs="Arial"/>
          <w:b/>
          <w:bCs/>
          <w:sz w:val="20"/>
          <w:szCs w:val="20"/>
          <w:lang w:val="en"/>
        </w:rPr>
      </w:pPr>
      <w:r w:rsidRPr="0082006C">
        <w:rPr>
          <w:rFonts w:ascii="Arial" w:eastAsia="Times New Roman" w:hAnsi="Arial" w:cs="Arial"/>
          <w:b/>
          <w:bCs/>
          <w:sz w:val="20"/>
          <w:szCs w:val="20"/>
          <w:lang w:val="en"/>
        </w:rPr>
        <w:t>I. TNM and Stage Groupings</w:t>
      </w:r>
      <w:bookmarkEnd w:id="60"/>
    </w:p>
    <w:p w14:paraId="3826E4B9"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The protocol recommends the TNM staging system of the American Joint Committee on Cancer.</w:t>
      </w:r>
      <w:hyperlink w:anchor="R31986" w:tooltip="Patel SG,&#10;Lydiatt WM, Glastonbury CM, et al. Larynx. In: Amin MB, ed. AJCC Cancer Staging Manual. 8th ed. New&#10;York, NY: Springer; 2017."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xml:space="preserve"> There are no significant alterations in the 8th edition to T stage of larynx. However, </w:t>
      </w:r>
      <w:proofErr w:type="spellStart"/>
      <w:r w:rsidRPr="00445B3B">
        <w:rPr>
          <w:rFonts w:ascii="Arial" w:hAnsi="Arial" w:cs="Arial"/>
          <w:sz w:val="20"/>
          <w:szCs w:val="20"/>
          <w:lang w:val="en"/>
        </w:rPr>
        <w:t>extranodal</w:t>
      </w:r>
      <w:proofErr w:type="spellEnd"/>
      <w:r w:rsidRPr="00445B3B">
        <w:rPr>
          <w:rFonts w:ascii="Arial" w:hAnsi="Arial" w:cs="Arial"/>
          <w:sz w:val="20"/>
          <w:szCs w:val="20"/>
          <w:lang w:val="en"/>
        </w:rPr>
        <w:t xml:space="preserve"> extension (ENE) is included in N stage. In essence, pathologic </w:t>
      </w:r>
      <w:proofErr w:type="gramStart"/>
      <w:r w:rsidRPr="00445B3B">
        <w:rPr>
          <w:rFonts w:ascii="Arial" w:hAnsi="Arial" w:cs="Arial"/>
          <w:sz w:val="20"/>
          <w:szCs w:val="20"/>
          <w:lang w:val="en"/>
        </w:rPr>
        <w:t>ENE(</w:t>
      </w:r>
      <w:proofErr w:type="gramEnd"/>
      <w:r w:rsidRPr="00445B3B">
        <w:rPr>
          <w:rFonts w:ascii="Arial" w:hAnsi="Arial" w:cs="Arial"/>
          <w:sz w:val="20"/>
          <w:szCs w:val="20"/>
          <w:lang w:val="en"/>
        </w:rPr>
        <w:t>+) will increase the nodal category by 1.</w:t>
      </w:r>
    </w:p>
    <w:p w14:paraId="659AFEA0" w14:textId="77777777" w:rsidR="0082006C" w:rsidRDefault="0082006C" w:rsidP="00081211">
      <w:pPr>
        <w:spacing w:after="0" w:line="276" w:lineRule="auto"/>
        <w:jc w:val="both"/>
        <w:divId w:val="795874193"/>
        <w:rPr>
          <w:rFonts w:ascii="Arial" w:hAnsi="Arial" w:cs="Arial"/>
          <w:sz w:val="20"/>
          <w:szCs w:val="20"/>
          <w:lang w:val="en"/>
        </w:rPr>
      </w:pPr>
    </w:p>
    <w:p w14:paraId="57A2C4DF" w14:textId="77777777" w:rsidR="0082006C" w:rsidRDefault="00A509C7" w:rsidP="00081211">
      <w:pPr>
        <w:spacing w:after="0" w:line="276" w:lineRule="auto"/>
        <w:jc w:val="both"/>
        <w:divId w:val="795874193"/>
        <w:rPr>
          <w:rStyle w:val="Hyperlink"/>
          <w:rFonts w:ascii="Arial" w:hAnsi="Arial" w:cs="Arial"/>
          <w:sz w:val="20"/>
          <w:szCs w:val="20"/>
          <w:vertAlign w:val="superscript"/>
          <w:lang w:val="en"/>
        </w:rPr>
      </w:pPr>
      <w:r w:rsidRPr="00445B3B">
        <w:rPr>
          <w:rFonts w:ascii="Arial" w:hAnsi="Arial" w:cs="Arial"/>
          <w:sz w:val="20"/>
          <w:szCs w:val="20"/>
          <w:lang w:val="en"/>
        </w:rPr>
        <w:t xml:space="preserve">The 8th edition of the AJCC staging of head and neck cancers includes mucosal melanomas; this does not show significant changes from the 7th edition. Approximately two-thirds of mucosal melanomas arise in the </w:t>
      </w:r>
      <w:proofErr w:type="spellStart"/>
      <w:r w:rsidRPr="00445B3B">
        <w:rPr>
          <w:rFonts w:ascii="Arial" w:hAnsi="Arial" w:cs="Arial"/>
          <w:sz w:val="20"/>
          <w:szCs w:val="20"/>
          <w:lang w:val="en"/>
        </w:rPr>
        <w:t>sinonasal</w:t>
      </w:r>
      <w:proofErr w:type="spellEnd"/>
      <w:r w:rsidRPr="00445B3B">
        <w:rPr>
          <w:rFonts w:ascii="Arial" w:hAnsi="Arial" w:cs="Arial"/>
          <w:sz w:val="20"/>
          <w:szCs w:val="20"/>
          <w:lang w:val="en"/>
        </w:rPr>
        <w:t xml:space="preserve"> tract, one-quarter are found in the oral cavity, and the remainder occur only sporadically in other mucosal sites of the head and neck. Even small cancers behave aggressively with high rates of recurrence and death. To reflect this aggressive behavior, primary cancers limited to the mucosa are considered T3 lesions. Advanced mucosal melanomas are classified as T4a and T4b. The anatomic extent criteria to define </w:t>
      </w:r>
      <w:r w:rsidRPr="00445B3B">
        <w:rPr>
          <w:rStyle w:val="Emphasis"/>
          <w:rFonts w:ascii="Arial" w:hAnsi="Arial" w:cs="Arial"/>
          <w:sz w:val="20"/>
          <w:szCs w:val="20"/>
          <w:lang w:val="en"/>
        </w:rPr>
        <w:t>moderately advanced</w:t>
      </w:r>
      <w:r w:rsidRPr="00445B3B">
        <w:rPr>
          <w:rFonts w:ascii="Arial" w:hAnsi="Arial" w:cs="Arial"/>
          <w:sz w:val="20"/>
          <w:szCs w:val="20"/>
          <w:lang w:val="en"/>
        </w:rPr>
        <w:t xml:space="preserve"> (T4a) and </w:t>
      </w:r>
      <w:r w:rsidRPr="00445B3B">
        <w:rPr>
          <w:rStyle w:val="Emphasis"/>
          <w:rFonts w:ascii="Arial" w:hAnsi="Arial" w:cs="Arial"/>
          <w:sz w:val="20"/>
          <w:szCs w:val="20"/>
          <w:lang w:val="en"/>
        </w:rPr>
        <w:t>very advanced</w:t>
      </w:r>
      <w:r w:rsidRPr="00445B3B">
        <w:rPr>
          <w:rFonts w:ascii="Arial" w:hAnsi="Arial" w:cs="Arial"/>
          <w:sz w:val="20"/>
          <w:szCs w:val="20"/>
          <w:lang w:val="en"/>
        </w:rPr>
        <w:t xml:space="preserve"> (T4b) disease are given below. The AJCC staging for mucosal melanomas does not provide for the histologic definition of a T3 lesion; as </w:t>
      </w:r>
      <w:proofErr w:type="gramStart"/>
      <w:r w:rsidRPr="00445B3B">
        <w:rPr>
          <w:rFonts w:ascii="Arial" w:hAnsi="Arial" w:cs="Arial"/>
          <w:sz w:val="20"/>
          <w:szCs w:val="20"/>
          <w:lang w:val="en"/>
        </w:rPr>
        <w:t>the majority of</w:t>
      </w:r>
      <w:proofErr w:type="gramEnd"/>
      <w:r w:rsidRPr="00445B3B">
        <w:rPr>
          <w:rFonts w:ascii="Arial" w:hAnsi="Arial" w:cs="Arial"/>
          <w:sz w:val="20"/>
          <w:szCs w:val="20"/>
          <w:lang w:val="en"/>
        </w:rPr>
        <w:t xml:space="preserve"> mucosal melanomas are invasive at presentation, mucosal-based melanomas (T3 lesions) include those lesions that involve either the epithelium and/or lamina propria of the involved site. Rare examples of in situ mucosal melanomas occur, but in situ mucosal melanomas are excluded from staging, as they are extremely rare.</w:t>
      </w:r>
      <w:hyperlink w:anchor="R31987" w:tooltip="Lydiatt WM,&#10;Brandwein-Gensler MS, Kraus DH, et al. Mucosal melanoma&#10;of the head and neck. In: Amin MB, ed. AJCC&#10;Cancer Staging Manual. 8th ed. New York, NY: Springer; 2017." w:history="1">
        <w:r w:rsidRPr="00445B3B">
          <w:rPr>
            <w:rStyle w:val="Hyperlink"/>
            <w:rFonts w:ascii="Arial" w:hAnsi="Arial" w:cs="Arial"/>
            <w:sz w:val="20"/>
            <w:szCs w:val="20"/>
            <w:vertAlign w:val="superscript"/>
            <w:lang w:val="en"/>
          </w:rPr>
          <w:t>2</w:t>
        </w:r>
      </w:hyperlink>
    </w:p>
    <w:p w14:paraId="10827EA0" w14:textId="77777777" w:rsidR="0082006C" w:rsidRDefault="0082006C" w:rsidP="00081211">
      <w:pPr>
        <w:spacing w:after="0" w:line="276" w:lineRule="auto"/>
        <w:jc w:val="both"/>
        <w:divId w:val="795874193"/>
        <w:rPr>
          <w:rStyle w:val="Hyperlink"/>
          <w:rFonts w:ascii="Arial" w:hAnsi="Arial" w:cs="Arial"/>
          <w:sz w:val="20"/>
          <w:szCs w:val="20"/>
          <w:vertAlign w:val="superscript"/>
          <w:lang w:val="en"/>
        </w:rPr>
      </w:pPr>
    </w:p>
    <w:p w14:paraId="3CBE6224"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By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w:t>
      </w:r>
      <w:proofErr w:type="spellStart"/>
      <w:r w:rsidRPr="00445B3B">
        <w:rPr>
          <w:rFonts w:ascii="Arial" w:hAnsi="Arial" w:cs="Arial"/>
          <w:sz w:val="20"/>
          <w:szCs w:val="20"/>
          <w:lang w:val="en"/>
        </w:rPr>
        <w:t>cTNM</w:t>
      </w:r>
      <w:proofErr w:type="spellEnd"/>
      <w:r w:rsidRPr="00445B3B">
        <w:rPr>
          <w:rFonts w:ascii="Arial" w:hAnsi="Arial" w:cs="Arial"/>
          <w:sz w:val="20"/>
          <w:szCs w:val="20"/>
          <w:lang w:val="en"/>
        </w:rPr>
        <w:t>) is usually carried out by the referring physician before treatment during initial evaluation of the patient or when pathologic classification is not possible.</w:t>
      </w:r>
    </w:p>
    <w:p w14:paraId="0552101B" w14:textId="77777777" w:rsidR="0082006C" w:rsidRDefault="0082006C" w:rsidP="00081211">
      <w:pPr>
        <w:spacing w:after="0" w:line="276" w:lineRule="auto"/>
        <w:jc w:val="both"/>
        <w:divId w:val="795874193"/>
        <w:rPr>
          <w:rFonts w:ascii="Arial" w:hAnsi="Arial" w:cs="Arial"/>
          <w:sz w:val="20"/>
          <w:szCs w:val="20"/>
          <w:lang w:val="en"/>
        </w:rPr>
      </w:pPr>
    </w:p>
    <w:p w14:paraId="673792C8" w14:textId="77777777" w:rsidR="0082006C" w:rsidRDefault="00A509C7" w:rsidP="00081211">
      <w:pPr>
        <w:spacing w:after="0" w:line="276" w:lineRule="auto"/>
        <w:jc w:val="both"/>
        <w:divId w:val="795874193"/>
        <w:rPr>
          <w:rFonts w:ascii="Arial" w:hAnsi="Arial" w:cs="Arial"/>
          <w:b/>
          <w:bCs/>
          <w:sz w:val="20"/>
          <w:szCs w:val="20"/>
          <w:lang w:val="en"/>
        </w:rPr>
      </w:pPr>
      <w:r w:rsidRPr="00445B3B">
        <w:rPr>
          <w:rFonts w:ascii="Arial" w:hAnsi="Arial" w:cs="Arial"/>
          <w:sz w:val="20"/>
          <w:szCs w:val="20"/>
          <w:lang w:val="en"/>
        </w:rPr>
        <w:t xml:space="preserve">Pathologic staging is usually performed after surgical resection of the primary tumor. Pathologic staging depends on pathologic documentation of the anatomic extent of disease, </w:t>
      </w:r>
      <w:proofErr w:type="gramStart"/>
      <w:r w:rsidRPr="00445B3B">
        <w:rPr>
          <w:rFonts w:ascii="Arial" w:hAnsi="Arial" w:cs="Arial"/>
          <w:sz w:val="20"/>
          <w:szCs w:val="20"/>
          <w:lang w:val="en"/>
        </w:rPr>
        <w:t>whether or not</w:t>
      </w:r>
      <w:proofErr w:type="gramEnd"/>
      <w:r w:rsidRPr="00445B3B">
        <w:rPr>
          <w:rFonts w:ascii="Arial" w:hAnsi="Arial" w:cs="Arial"/>
          <w:sz w:val="20"/>
          <w:szCs w:val="20"/>
          <w:lang w:val="en"/>
        </w:rPr>
        <w:t xml:space="preserve">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55EC52CC" w14:textId="77777777" w:rsidR="0082006C" w:rsidRDefault="0082006C" w:rsidP="00081211">
      <w:pPr>
        <w:spacing w:after="0" w:line="276" w:lineRule="auto"/>
        <w:jc w:val="both"/>
        <w:divId w:val="795874193"/>
        <w:rPr>
          <w:rFonts w:ascii="Arial" w:hAnsi="Arial" w:cs="Arial"/>
          <w:b/>
          <w:bCs/>
          <w:sz w:val="20"/>
          <w:szCs w:val="20"/>
          <w:lang w:val="en"/>
        </w:rPr>
      </w:pPr>
    </w:p>
    <w:p w14:paraId="6861169F" w14:textId="77777777" w:rsidR="0082006C" w:rsidRDefault="00A509C7" w:rsidP="00081211">
      <w:pPr>
        <w:spacing w:after="0" w:line="276" w:lineRule="auto"/>
        <w:jc w:val="both"/>
        <w:divId w:val="795874193"/>
        <w:rPr>
          <w:rStyle w:val="Strong"/>
          <w:rFonts w:ascii="Arial" w:hAnsi="Arial" w:cs="Arial"/>
          <w:sz w:val="20"/>
          <w:szCs w:val="20"/>
          <w:lang w:val="x-none"/>
        </w:rPr>
      </w:pPr>
      <w:r w:rsidRPr="00445B3B">
        <w:rPr>
          <w:rStyle w:val="Strong"/>
          <w:rFonts w:ascii="Arial" w:hAnsi="Arial" w:cs="Arial"/>
          <w:sz w:val="20"/>
          <w:szCs w:val="20"/>
          <w:lang w:val="x-none"/>
        </w:rPr>
        <w:t>TNM Descriptors</w:t>
      </w:r>
    </w:p>
    <w:p w14:paraId="71EACDB8"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 xml:space="preserve">For identification of special cases of TNM or pTNM classifications, the “m” suffix and “y”, “r”, and </w:t>
      </w:r>
      <w:proofErr w:type="gramStart"/>
      <w:r w:rsidRPr="00445B3B">
        <w:rPr>
          <w:rFonts w:ascii="Arial" w:hAnsi="Arial" w:cs="Arial"/>
          <w:sz w:val="20"/>
          <w:szCs w:val="20"/>
          <w:lang w:val="en"/>
        </w:rPr>
        <w:t>“a” prefixes</w:t>
      </w:r>
      <w:proofErr w:type="gramEnd"/>
      <w:r w:rsidRPr="00445B3B">
        <w:rPr>
          <w:rFonts w:ascii="Arial" w:hAnsi="Arial" w:cs="Arial"/>
          <w:sz w:val="20"/>
          <w:szCs w:val="20"/>
          <w:lang w:val="en"/>
        </w:rPr>
        <w:t xml:space="preserve"> are used. Although they do not affect the stage grouping, they indicate cases needing separate analysis. 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w:t>
      </w:r>
    </w:p>
    <w:p w14:paraId="3835E971" w14:textId="77777777" w:rsidR="0082006C" w:rsidRDefault="0082006C" w:rsidP="00081211">
      <w:pPr>
        <w:spacing w:after="0" w:line="276" w:lineRule="auto"/>
        <w:jc w:val="both"/>
        <w:divId w:val="795874193"/>
        <w:rPr>
          <w:rFonts w:ascii="Arial" w:hAnsi="Arial" w:cs="Arial"/>
          <w:sz w:val="20"/>
          <w:szCs w:val="20"/>
          <w:lang w:val="en"/>
        </w:rPr>
      </w:pPr>
    </w:p>
    <w:p w14:paraId="37FC1BBA"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u w:val="single"/>
          <w:lang w:val="en"/>
        </w:rPr>
        <w:t>The “m” suffix</w:t>
      </w:r>
      <w:r w:rsidRPr="00445B3B">
        <w:rPr>
          <w:rFonts w:ascii="Arial" w:hAnsi="Arial" w:cs="Arial"/>
          <w:sz w:val="20"/>
          <w:szCs w:val="20"/>
          <w:lang w:val="en"/>
        </w:rPr>
        <w:t xml:space="preserve"> indicates the presence of multiple primary tumors in a single site and is recorded in parentheses: </w:t>
      </w:r>
      <w:proofErr w:type="spellStart"/>
      <w:r w:rsidRPr="00445B3B">
        <w:rPr>
          <w:rFonts w:ascii="Arial" w:hAnsi="Arial" w:cs="Arial"/>
          <w:sz w:val="20"/>
          <w:szCs w:val="20"/>
          <w:lang w:val="en"/>
        </w:rPr>
        <w:t>pT</w:t>
      </w:r>
      <w:proofErr w:type="spellEnd"/>
      <w:r w:rsidRPr="00445B3B">
        <w:rPr>
          <w:rFonts w:ascii="Arial" w:hAnsi="Arial" w:cs="Arial"/>
          <w:sz w:val="20"/>
          <w:szCs w:val="20"/>
          <w:lang w:val="en"/>
        </w:rPr>
        <w:t>(m)NM.</w:t>
      </w:r>
    </w:p>
    <w:p w14:paraId="3CF6448F" w14:textId="77777777" w:rsidR="0082006C" w:rsidRDefault="0082006C" w:rsidP="00081211">
      <w:pPr>
        <w:spacing w:after="0" w:line="276" w:lineRule="auto"/>
        <w:jc w:val="both"/>
        <w:divId w:val="795874193"/>
        <w:rPr>
          <w:rFonts w:ascii="Arial" w:hAnsi="Arial" w:cs="Arial"/>
          <w:sz w:val="20"/>
          <w:szCs w:val="20"/>
          <w:lang w:val="en"/>
        </w:rPr>
      </w:pPr>
    </w:p>
    <w:p w14:paraId="2F9B8EF4" w14:textId="77777777"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u w:val="single"/>
          <w:lang w:val="en"/>
        </w:rPr>
        <w:t>The “y” prefix</w:t>
      </w:r>
      <w:r w:rsidRPr="00445B3B">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sidRPr="00445B3B">
        <w:rPr>
          <w:rFonts w:ascii="Arial" w:hAnsi="Arial" w:cs="Arial"/>
          <w:sz w:val="20"/>
          <w:szCs w:val="20"/>
          <w:lang w:val="en"/>
        </w:rPr>
        <w:t>cTNM</w:t>
      </w:r>
      <w:proofErr w:type="spellEnd"/>
      <w:r w:rsidRPr="00445B3B">
        <w:rPr>
          <w:rFonts w:ascii="Arial" w:hAnsi="Arial" w:cs="Arial"/>
          <w:sz w:val="20"/>
          <w:szCs w:val="20"/>
          <w:lang w:val="en"/>
        </w:rPr>
        <w:t xml:space="preserve"> or </w:t>
      </w:r>
      <w:proofErr w:type="spellStart"/>
      <w:r w:rsidRPr="00445B3B">
        <w:rPr>
          <w:rFonts w:ascii="Arial" w:hAnsi="Arial" w:cs="Arial"/>
          <w:sz w:val="20"/>
          <w:szCs w:val="20"/>
          <w:lang w:val="en"/>
        </w:rPr>
        <w:t>pTNM</w:t>
      </w:r>
      <w:proofErr w:type="spellEnd"/>
      <w:r w:rsidRPr="00445B3B">
        <w:rPr>
          <w:rFonts w:ascii="Arial" w:hAnsi="Arial" w:cs="Arial"/>
          <w:sz w:val="20"/>
          <w:szCs w:val="20"/>
          <w:lang w:val="en"/>
        </w:rPr>
        <w:t xml:space="preserve"> category is identified by a “y” prefix. The </w:t>
      </w:r>
      <w:proofErr w:type="spellStart"/>
      <w:r w:rsidRPr="00445B3B">
        <w:rPr>
          <w:rFonts w:ascii="Arial" w:hAnsi="Arial" w:cs="Arial"/>
          <w:sz w:val="20"/>
          <w:szCs w:val="20"/>
          <w:lang w:val="en"/>
        </w:rPr>
        <w:t>ycTNM</w:t>
      </w:r>
      <w:proofErr w:type="spellEnd"/>
      <w:r w:rsidRPr="00445B3B">
        <w:rPr>
          <w:rFonts w:ascii="Arial" w:hAnsi="Arial" w:cs="Arial"/>
          <w:sz w:val="20"/>
          <w:szCs w:val="20"/>
          <w:lang w:val="en"/>
        </w:rPr>
        <w:t xml:space="preserve"> or </w:t>
      </w:r>
      <w:proofErr w:type="spellStart"/>
      <w:r w:rsidRPr="00445B3B">
        <w:rPr>
          <w:rFonts w:ascii="Arial" w:hAnsi="Arial" w:cs="Arial"/>
          <w:sz w:val="20"/>
          <w:szCs w:val="20"/>
          <w:lang w:val="en"/>
        </w:rPr>
        <w:t>ypTNM</w:t>
      </w:r>
      <w:proofErr w:type="spellEnd"/>
      <w:r w:rsidRPr="00445B3B">
        <w:rPr>
          <w:rFonts w:ascii="Arial" w:hAnsi="Arial" w:cs="Arial"/>
          <w:sz w:val="20"/>
          <w:szCs w:val="20"/>
          <w:lang w:val="en"/>
        </w:rPr>
        <w:t xml:space="preserve"> categorizes the extent of tumor </w:t>
      </w:r>
      <w:proofErr w:type="gramStart"/>
      <w:r w:rsidRPr="00445B3B">
        <w:rPr>
          <w:rFonts w:ascii="Arial" w:hAnsi="Arial" w:cs="Arial"/>
          <w:sz w:val="20"/>
          <w:szCs w:val="20"/>
          <w:lang w:val="en"/>
        </w:rPr>
        <w:t>actually present</w:t>
      </w:r>
      <w:proofErr w:type="gramEnd"/>
      <w:r w:rsidRPr="00445B3B">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7B9F2DAC" w14:textId="77777777" w:rsidR="0082006C" w:rsidRDefault="0082006C" w:rsidP="00081211">
      <w:pPr>
        <w:spacing w:after="0" w:line="276" w:lineRule="auto"/>
        <w:jc w:val="both"/>
        <w:divId w:val="795874193"/>
        <w:rPr>
          <w:rFonts w:ascii="Arial" w:hAnsi="Arial" w:cs="Arial"/>
          <w:sz w:val="20"/>
          <w:szCs w:val="20"/>
          <w:lang w:val="en"/>
        </w:rPr>
      </w:pPr>
    </w:p>
    <w:p w14:paraId="0EE6899C" w14:textId="39BAD45C" w:rsidR="0082006C"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u w:val="single"/>
          <w:lang w:val="en"/>
        </w:rPr>
        <w:t>The “r” prefix</w:t>
      </w:r>
      <w:r w:rsidRPr="00445B3B">
        <w:rPr>
          <w:rFonts w:ascii="Arial" w:hAnsi="Arial" w:cs="Arial"/>
          <w:sz w:val="20"/>
          <w:szCs w:val="20"/>
          <w:lang w:val="en"/>
        </w:rPr>
        <w:t xml:space="preserve"> indicates a recurrent tumor when staged after a documented disease-free interval and is identified by the “r” prefix: </w:t>
      </w:r>
      <w:proofErr w:type="spellStart"/>
      <w:r w:rsidRPr="00445B3B">
        <w:rPr>
          <w:rFonts w:ascii="Arial" w:hAnsi="Arial" w:cs="Arial"/>
          <w:sz w:val="20"/>
          <w:szCs w:val="20"/>
          <w:lang w:val="en"/>
        </w:rPr>
        <w:t>rTNM</w:t>
      </w:r>
      <w:proofErr w:type="spellEnd"/>
      <w:r w:rsidR="009D4C63">
        <w:rPr>
          <w:rFonts w:ascii="Arial" w:hAnsi="Arial" w:cs="Arial"/>
          <w:sz w:val="20"/>
          <w:szCs w:val="20"/>
          <w:lang w:val="en"/>
        </w:rPr>
        <w:t>.</w:t>
      </w:r>
    </w:p>
    <w:p w14:paraId="6FB6B3B0" w14:textId="77777777" w:rsidR="0082006C" w:rsidRDefault="0082006C" w:rsidP="00081211">
      <w:pPr>
        <w:spacing w:after="0" w:line="276" w:lineRule="auto"/>
        <w:jc w:val="both"/>
        <w:divId w:val="795874193"/>
        <w:rPr>
          <w:rFonts w:ascii="Arial" w:hAnsi="Arial" w:cs="Arial"/>
          <w:sz w:val="20"/>
          <w:szCs w:val="20"/>
          <w:lang w:val="en"/>
        </w:rPr>
      </w:pPr>
    </w:p>
    <w:p w14:paraId="685FC4EF" w14:textId="77777777" w:rsidR="009D4C63" w:rsidRDefault="00A509C7" w:rsidP="00081211">
      <w:pPr>
        <w:spacing w:after="0" w:line="276" w:lineRule="auto"/>
        <w:jc w:val="both"/>
        <w:divId w:val="795874193"/>
        <w:rPr>
          <w:rFonts w:ascii="Arial" w:hAnsi="Arial" w:cs="Arial"/>
          <w:b/>
          <w:bCs/>
          <w:sz w:val="20"/>
          <w:szCs w:val="20"/>
          <w:lang w:val="en"/>
        </w:rPr>
      </w:pPr>
      <w:r w:rsidRPr="00445B3B">
        <w:rPr>
          <w:rFonts w:ascii="Arial" w:hAnsi="Arial" w:cs="Arial"/>
          <w:sz w:val="20"/>
          <w:szCs w:val="20"/>
          <w:u w:val="single"/>
          <w:lang w:val="en"/>
        </w:rPr>
        <w:t>The “a” prefix</w:t>
      </w:r>
      <w:r w:rsidRPr="00445B3B">
        <w:rPr>
          <w:rFonts w:ascii="Arial" w:hAnsi="Arial" w:cs="Arial"/>
          <w:sz w:val="20"/>
          <w:szCs w:val="20"/>
          <w:lang w:val="en"/>
        </w:rPr>
        <w:t xml:space="preserve"> designates the stage determined at autopsy: </w:t>
      </w:r>
      <w:proofErr w:type="spellStart"/>
      <w:r w:rsidRPr="00445B3B">
        <w:rPr>
          <w:rFonts w:ascii="Arial" w:hAnsi="Arial" w:cs="Arial"/>
          <w:sz w:val="20"/>
          <w:szCs w:val="20"/>
          <w:lang w:val="en"/>
        </w:rPr>
        <w:t>aTNM</w:t>
      </w:r>
      <w:proofErr w:type="spellEnd"/>
      <w:r w:rsidRPr="00445B3B">
        <w:rPr>
          <w:rFonts w:ascii="Arial" w:hAnsi="Arial" w:cs="Arial"/>
          <w:sz w:val="20"/>
          <w:szCs w:val="20"/>
          <w:lang w:val="en"/>
        </w:rPr>
        <w:t>.</w:t>
      </w:r>
    </w:p>
    <w:p w14:paraId="1C08627D" w14:textId="77777777" w:rsidR="009D4C63" w:rsidRDefault="009D4C63" w:rsidP="00081211">
      <w:pPr>
        <w:spacing w:after="0" w:line="276" w:lineRule="auto"/>
        <w:jc w:val="both"/>
        <w:divId w:val="795874193"/>
        <w:rPr>
          <w:rFonts w:ascii="Arial" w:hAnsi="Arial" w:cs="Arial"/>
          <w:b/>
          <w:bCs/>
          <w:sz w:val="20"/>
          <w:szCs w:val="20"/>
          <w:lang w:val="en"/>
        </w:rPr>
      </w:pPr>
    </w:p>
    <w:p w14:paraId="6DE5CF93" w14:textId="77777777" w:rsidR="009D4C63" w:rsidRDefault="00A509C7" w:rsidP="00081211">
      <w:pPr>
        <w:spacing w:after="0" w:line="276" w:lineRule="auto"/>
        <w:jc w:val="both"/>
        <w:divId w:val="795874193"/>
        <w:rPr>
          <w:rFonts w:ascii="Arial" w:eastAsia="Times New Roman" w:hAnsi="Arial" w:cs="Arial"/>
          <w:sz w:val="20"/>
          <w:szCs w:val="20"/>
          <w:lang w:val="en"/>
        </w:rPr>
      </w:pPr>
      <w:r w:rsidRPr="00445B3B">
        <w:rPr>
          <w:rStyle w:val="Strong"/>
          <w:rFonts w:ascii="Arial" w:eastAsia="Times New Roman" w:hAnsi="Arial" w:cs="Arial"/>
          <w:sz w:val="20"/>
          <w:szCs w:val="20"/>
          <w:lang w:val="en"/>
        </w:rPr>
        <w:t>T Category Considerations</w:t>
      </w:r>
    </w:p>
    <w:p w14:paraId="61D170C6" w14:textId="77777777" w:rsidR="009D4C63" w:rsidRDefault="00A509C7" w:rsidP="00081211">
      <w:pPr>
        <w:spacing w:after="0" w:line="276" w:lineRule="auto"/>
        <w:jc w:val="both"/>
        <w:divId w:val="795874193"/>
        <w:rPr>
          <w:rFonts w:ascii="Arial" w:eastAsia="Times New Roman" w:hAnsi="Arial" w:cs="Arial"/>
          <w:sz w:val="20"/>
          <w:szCs w:val="20"/>
          <w:lang w:val="en"/>
        </w:rPr>
      </w:pPr>
      <w:proofErr w:type="spellStart"/>
      <w:r w:rsidRPr="00445B3B">
        <w:rPr>
          <w:rFonts w:ascii="Arial" w:eastAsia="Times New Roman" w:hAnsi="Arial" w:cs="Arial"/>
          <w:sz w:val="20"/>
          <w:szCs w:val="20"/>
          <w:u w:val="single"/>
          <w:lang w:val="en"/>
        </w:rPr>
        <w:t>Supraglottis</w:t>
      </w:r>
      <w:proofErr w:type="spellEnd"/>
      <w:r w:rsidRPr="00445B3B">
        <w:rPr>
          <w:rFonts w:ascii="Arial" w:eastAsia="Times New Roman" w:hAnsi="Arial" w:cs="Arial"/>
          <w:sz w:val="20"/>
          <w:szCs w:val="20"/>
          <w:u w:val="single"/>
          <w:lang w:val="en"/>
        </w:rPr>
        <w:t>:</w:t>
      </w:r>
      <w:r w:rsidRPr="00445B3B">
        <w:rPr>
          <w:rFonts w:ascii="Arial" w:eastAsia="Times New Roman" w:hAnsi="Arial" w:cs="Arial"/>
          <w:sz w:val="20"/>
          <w:szCs w:val="20"/>
          <w:lang w:val="en"/>
        </w:rPr>
        <w:t> Normal vocal cord mobility (T1), fixation of the larynx (T2), and vocal cord fixation (T3) may only be determined clinically.</w:t>
      </w:r>
    </w:p>
    <w:p w14:paraId="4B9D3D23" w14:textId="77777777" w:rsidR="009D4C63" w:rsidRDefault="009D4C63" w:rsidP="00081211">
      <w:pPr>
        <w:spacing w:after="0" w:line="276" w:lineRule="auto"/>
        <w:jc w:val="both"/>
        <w:divId w:val="795874193"/>
        <w:rPr>
          <w:rFonts w:ascii="Arial" w:eastAsia="Times New Roman" w:hAnsi="Arial" w:cs="Arial"/>
          <w:sz w:val="20"/>
          <w:szCs w:val="20"/>
          <w:lang w:val="en"/>
        </w:rPr>
      </w:pPr>
    </w:p>
    <w:p w14:paraId="55DDD8A0" w14:textId="77777777" w:rsidR="009D4C63" w:rsidRDefault="00A509C7" w:rsidP="00081211">
      <w:pPr>
        <w:spacing w:after="0" w:line="276" w:lineRule="auto"/>
        <w:jc w:val="both"/>
        <w:divId w:val="795874193"/>
        <w:rPr>
          <w:rFonts w:ascii="Arial" w:eastAsia="Times New Roman" w:hAnsi="Arial" w:cs="Arial"/>
          <w:sz w:val="20"/>
          <w:szCs w:val="20"/>
          <w:lang w:val="en"/>
        </w:rPr>
      </w:pPr>
      <w:r w:rsidRPr="00445B3B">
        <w:rPr>
          <w:rFonts w:ascii="Arial" w:eastAsia="Times New Roman" w:hAnsi="Arial" w:cs="Arial"/>
          <w:sz w:val="20"/>
          <w:szCs w:val="20"/>
          <w:u w:val="single"/>
          <w:lang w:val="en"/>
        </w:rPr>
        <w:t>Glottis:</w:t>
      </w:r>
      <w:r w:rsidRPr="00445B3B">
        <w:rPr>
          <w:rFonts w:ascii="Arial" w:eastAsia="Times New Roman" w:hAnsi="Arial" w:cs="Arial"/>
          <w:sz w:val="20"/>
          <w:szCs w:val="20"/>
          <w:lang w:val="en"/>
        </w:rPr>
        <w:t> Normal vocal cord mobility (T1), impaired vocal cord mobility (T2), and vocal cord fixation (T3) may only be determined clinically.</w:t>
      </w:r>
    </w:p>
    <w:p w14:paraId="4D68136C" w14:textId="77777777" w:rsidR="009D4C63" w:rsidRDefault="009D4C63" w:rsidP="00081211">
      <w:pPr>
        <w:spacing w:after="0" w:line="276" w:lineRule="auto"/>
        <w:jc w:val="both"/>
        <w:divId w:val="795874193"/>
        <w:rPr>
          <w:rFonts w:ascii="Arial" w:eastAsia="Times New Roman" w:hAnsi="Arial" w:cs="Arial"/>
          <w:sz w:val="20"/>
          <w:szCs w:val="20"/>
          <w:lang w:val="en"/>
        </w:rPr>
      </w:pPr>
    </w:p>
    <w:p w14:paraId="4C7D8AC1" w14:textId="77777777" w:rsidR="009D4C63" w:rsidRDefault="00A509C7" w:rsidP="00081211">
      <w:pPr>
        <w:spacing w:after="0" w:line="276" w:lineRule="auto"/>
        <w:jc w:val="both"/>
        <w:divId w:val="795874193"/>
        <w:rPr>
          <w:rFonts w:ascii="Arial" w:eastAsia="Times New Roman" w:hAnsi="Arial" w:cs="Arial"/>
          <w:sz w:val="20"/>
          <w:szCs w:val="20"/>
          <w:lang w:val="en"/>
        </w:rPr>
      </w:pPr>
      <w:proofErr w:type="spellStart"/>
      <w:r w:rsidRPr="00445B3B">
        <w:rPr>
          <w:rFonts w:ascii="Arial" w:eastAsia="Times New Roman" w:hAnsi="Arial" w:cs="Arial"/>
          <w:sz w:val="20"/>
          <w:szCs w:val="20"/>
          <w:u w:val="single"/>
          <w:lang w:val="en"/>
        </w:rPr>
        <w:t>Subglottis</w:t>
      </w:r>
      <w:proofErr w:type="spellEnd"/>
      <w:r w:rsidRPr="00445B3B">
        <w:rPr>
          <w:rFonts w:ascii="Arial" w:eastAsia="Times New Roman" w:hAnsi="Arial" w:cs="Arial"/>
          <w:sz w:val="20"/>
          <w:szCs w:val="20"/>
          <w:u w:val="single"/>
          <w:lang w:val="en"/>
        </w:rPr>
        <w:t>:</w:t>
      </w:r>
      <w:r w:rsidRPr="00445B3B">
        <w:rPr>
          <w:rFonts w:ascii="Arial" w:eastAsia="Times New Roman" w:hAnsi="Arial" w:cs="Arial"/>
          <w:sz w:val="20"/>
          <w:szCs w:val="20"/>
          <w:lang w:val="en"/>
        </w:rPr>
        <w:t> Normal or impaired vocal cord mobility (T2) and vocal cord fixation (T3) may only be determined clinically.</w:t>
      </w:r>
    </w:p>
    <w:p w14:paraId="5F06D935" w14:textId="77777777" w:rsidR="009D4C63" w:rsidRDefault="009D4C63" w:rsidP="00081211">
      <w:pPr>
        <w:spacing w:after="0" w:line="276" w:lineRule="auto"/>
        <w:jc w:val="both"/>
        <w:divId w:val="795874193"/>
        <w:rPr>
          <w:rFonts w:ascii="Arial" w:eastAsia="Times New Roman" w:hAnsi="Arial" w:cs="Arial"/>
          <w:sz w:val="20"/>
          <w:szCs w:val="20"/>
          <w:lang w:val="en"/>
        </w:rPr>
      </w:pPr>
    </w:p>
    <w:p w14:paraId="205772F5" w14:textId="77777777" w:rsidR="009D4C63" w:rsidRDefault="00A509C7" w:rsidP="00081211">
      <w:pPr>
        <w:spacing w:after="0" w:line="276" w:lineRule="auto"/>
        <w:jc w:val="both"/>
        <w:divId w:val="795874193"/>
        <w:rPr>
          <w:rFonts w:ascii="Arial" w:hAnsi="Arial" w:cs="Arial"/>
          <w:b/>
          <w:bCs/>
          <w:sz w:val="20"/>
          <w:szCs w:val="20"/>
          <w:lang w:val="en"/>
        </w:rPr>
      </w:pPr>
      <w:r w:rsidRPr="00445B3B">
        <w:rPr>
          <w:rFonts w:ascii="Arial" w:eastAsia="Times New Roman" w:hAnsi="Arial" w:cs="Arial"/>
          <w:sz w:val="20"/>
          <w:szCs w:val="20"/>
          <w:lang w:val="en"/>
        </w:rPr>
        <w:t>References</w:t>
      </w:r>
      <w:bookmarkStart w:id="61" w:name="R31986"/>
    </w:p>
    <w:p w14:paraId="57AFDC0C" w14:textId="77777777" w:rsidR="009D4C63" w:rsidRPr="009D4C63" w:rsidRDefault="00A509C7" w:rsidP="00081211">
      <w:pPr>
        <w:pStyle w:val="ListParagraph"/>
        <w:numPr>
          <w:ilvl w:val="0"/>
          <w:numId w:val="39"/>
        </w:numPr>
        <w:spacing w:after="0" w:line="276" w:lineRule="auto"/>
        <w:jc w:val="both"/>
        <w:divId w:val="795874193"/>
        <w:rPr>
          <w:rFonts w:ascii="Arial" w:hAnsi="Arial" w:cs="Arial"/>
          <w:b/>
          <w:bCs/>
          <w:sz w:val="20"/>
          <w:szCs w:val="20"/>
          <w:lang w:val="en"/>
        </w:rPr>
      </w:pPr>
      <w:r w:rsidRPr="009D4C63">
        <w:rPr>
          <w:rFonts w:ascii="Arial" w:hAnsi="Arial" w:cs="Arial"/>
          <w:sz w:val="20"/>
          <w:szCs w:val="20"/>
          <w:lang w:val="en"/>
        </w:rPr>
        <w:t xml:space="preserve">Patel SG, </w:t>
      </w:r>
      <w:proofErr w:type="spellStart"/>
      <w:r w:rsidRPr="009D4C63">
        <w:rPr>
          <w:rFonts w:ascii="Arial" w:hAnsi="Arial" w:cs="Arial"/>
          <w:sz w:val="20"/>
          <w:szCs w:val="20"/>
          <w:lang w:val="en"/>
        </w:rPr>
        <w:t>Lydiatt</w:t>
      </w:r>
      <w:proofErr w:type="spellEnd"/>
      <w:r w:rsidRPr="009D4C63">
        <w:rPr>
          <w:rFonts w:ascii="Arial" w:hAnsi="Arial" w:cs="Arial"/>
          <w:sz w:val="20"/>
          <w:szCs w:val="20"/>
          <w:lang w:val="en"/>
        </w:rPr>
        <w:t xml:space="preserve"> WM, Glastonbury CM, et al. Larynx. In: Amin MB, ed. </w:t>
      </w:r>
      <w:r w:rsidRPr="009D4C63">
        <w:rPr>
          <w:rStyle w:val="Emphasis"/>
          <w:rFonts w:ascii="Arial" w:hAnsi="Arial" w:cs="Arial"/>
          <w:iCs w:val="0"/>
          <w:sz w:val="20"/>
          <w:szCs w:val="20"/>
          <w:lang w:val="en"/>
        </w:rPr>
        <w:t>AJCC Cancer Staging Manual</w:t>
      </w:r>
      <w:r w:rsidRPr="009D4C63">
        <w:rPr>
          <w:rFonts w:ascii="Arial" w:hAnsi="Arial" w:cs="Arial"/>
          <w:sz w:val="20"/>
          <w:szCs w:val="20"/>
          <w:lang w:val="en"/>
        </w:rPr>
        <w:t>. 8th ed. New York, NY: Springer; 2017.</w:t>
      </w:r>
      <w:bookmarkStart w:id="62" w:name="R31987"/>
      <w:bookmarkEnd w:id="61"/>
    </w:p>
    <w:p w14:paraId="4569787B" w14:textId="77777777" w:rsidR="009D4C63" w:rsidRPr="009D4C63" w:rsidRDefault="00A509C7" w:rsidP="00081211">
      <w:pPr>
        <w:pStyle w:val="ListParagraph"/>
        <w:numPr>
          <w:ilvl w:val="0"/>
          <w:numId w:val="39"/>
        </w:numPr>
        <w:spacing w:after="0" w:line="276" w:lineRule="auto"/>
        <w:jc w:val="both"/>
        <w:divId w:val="795874193"/>
        <w:rPr>
          <w:rFonts w:ascii="Arial" w:hAnsi="Arial" w:cs="Arial"/>
          <w:b/>
          <w:bCs/>
          <w:sz w:val="20"/>
          <w:szCs w:val="20"/>
          <w:lang w:val="en"/>
        </w:rPr>
      </w:pPr>
      <w:proofErr w:type="spellStart"/>
      <w:r w:rsidRPr="009D4C63">
        <w:rPr>
          <w:rFonts w:ascii="Arial" w:hAnsi="Arial" w:cs="Arial"/>
          <w:sz w:val="20"/>
          <w:szCs w:val="20"/>
          <w:lang w:val="en"/>
        </w:rPr>
        <w:t>Lydiatt</w:t>
      </w:r>
      <w:proofErr w:type="spellEnd"/>
      <w:r w:rsidRPr="009D4C63">
        <w:rPr>
          <w:rFonts w:ascii="Arial" w:hAnsi="Arial" w:cs="Arial"/>
          <w:sz w:val="20"/>
          <w:szCs w:val="20"/>
          <w:lang w:val="en"/>
        </w:rPr>
        <w:t xml:space="preserve"> WM, </w:t>
      </w:r>
      <w:proofErr w:type="spellStart"/>
      <w:r w:rsidRPr="009D4C63">
        <w:rPr>
          <w:rFonts w:ascii="Arial" w:hAnsi="Arial" w:cs="Arial"/>
          <w:sz w:val="20"/>
          <w:szCs w:val="20"/>
          <w:lang w:val="en"/>
        </w:rPr>
        <w:t>Brandwein</w:t>
      </w:r>
      <w:proofErr w:type="spellEnd"/>
      <w:r w:rsidRPr="009D4C63">
        <w:rPr>
          <w:rFonts w:ascii="Arial" w:hAnsi="Arial" w:cs="Arial"/>
          <w:sz w:val="20"/>
          <w:szCs w:val="20"/>
          <w:lang w:val="en"/>
        </w:rPr>
        <w:t xml:space="preserve">-Gensler MS, Kraus DH, et al. Mucosal melanoma of the head and neck. In: Amin MB, ed. </w:t>
      </w:r>
      <w:r w:rsidRPr="009D4C63">
        <w:rPr>
          <w:rStyle w:val="Emphasis"/>
          <w:rFonts w:ascii="Arial" w:hAnsi="Arial" w:cs="Arial"/>
          <w:iCs w:val="0"/>
          <w:sz w:val="20"/>
          <w:szCs w:val="20"/>
          <w:lang w:val="en"/>
        </w:rPr>
        <w:t>AJCC Cancer Staging Manual</w:t>
      </w:r>
      <w:r w:rsidRPr="009D4C63">
        <w:rPr>
          <w:rFonts w:ascii="Arial" w:hAnsi="Arial" w:cs="Arial"/>
          <w:sz w:val="20"/>
          <w:szCs w:val="20"/>
          <w:lang w:val="en"/>
        </w:rPr>
        <w:t>. 8th ed. New York, NY: Springer; 2017.</w:t>
      </w:r>
      <w:bookmarkStart w:id="63" w:name="N7361"/>
      <w:bookmarkEnd w:id="62"/>
    </w:p>
    <w:p w14:paraId="159C7F9F" w14:textId="77777777" w:rsidR="009D4C63" w:rsidRDefault="009D4C63" w:rsidP="00081211">
      <w:pPr>
        <w:spacing w:after="0" w:line="276" w:lineRule="auto"/>
        <w:jc w:val="both"/>
        <w:divId w:val="795874193"/>
        <w:rPr>
          <w:rFonts w:ascii="Arial" w:eastAsia="Times New Roman" w:hAnsi="Arial" w:cs="Arial"/>
          <w:b/>
          <w:bCs/>
          <w:sz w:val="20"/>
          <w:szCs w:val="20"/>
          <w:lang w:val="en"/>
        </w:rPr>
      </w:pPr>
    </w:p>
    <w:p w14:paraId="5A2FB67B" w14:textId="77777777" w:rsidR="009D4C63" w:rsidRDefault="00A509C7" w:rsidP="00081211">
      <w:pPr>
        <w:spacing w:after="0" w:line="276" w:lineRule="auto"/>
        <w:jc w:val="both"/>
        <w:divId w:val="795874193"/>
        <w:rPr>
          <w:rFonts w:ascii="Arial" w:hAnsi="Arial" w:cs="Arial"/>
          <w:b/>
          <w:bCs/>
          <w:sz w:val="20"/>
          <w:szCs w:val="20"/>
          <w:lang w:val="en"/>
        </w:rPr>
      </w:pPr>
      <w:r w:rsidRPr="009D4C63">
        <w:rPr>
          <w:rFonts w:ascii="Arial" w:eastAsia="Times New Roman" w:hAnsi="Arial" w:cs="Arial"/>
          <w:b/>
          <w:bCs/>
          <w:sz w:val="20"/>
          <w:szCs w:val="20"/>
          <w:lang w:val="en"/>
        </w:rPr>
        <w:t>J. Dysplasia of the Upper Aerodigestive Tract (UADT)</w:t>
      </w:r>
      <w:bookmarkEnd w:id="63"/>
    </w:p>
    <w:p w14:paraId="39080EB5" w14:textId="77777777" w:rsidR="009D4C63" w:rsidRDefault="00A509C7" w:rsidP="00081211">
      <w:pPr>
        <w:spacing w:after="0" w:line="276" w:lineRule="auto"/>
        <w:jc w:val="both"/>
        <w:divId w:val="795874193"/>
        <w:rPr>
          <w:rFonts w:ascii="Arial" w:hAnsi="Arial" w:cs="Arial"/>
          <w:sz w:val="20"/>
          <w:szCs w:val="20"/>
          <w:lang w:val="en"/>
        </w:rPr>
      </w:pPr>
      <w:r w:rsidRPr="00445B3B">
        <w:rPr>
          <w:rFonts w:ascii="Arial" w:hAnsi="Arial" w:cs="Arial"/>
          <w:sz w:val="20"/>
          <w:szCs w:val="20"/>
          <w:lang w:val="en"/>
        </w:rPr>
        <w:t xml:space="preserve">In contrast to the uterine cervix in which the nonkeratinizing (“classic”) form of epithelial dysplasia is most common resulting in a reproducible and clinically useful grading scheme of mild, moderate, and severe dysplasia (i.e., carcinoma in situ), the majority of the UADT mucosal lesions fall under the designation of keratinizing </w:t>
      </w:r>
      <w:proofErr w:type="spellStart"/>
      <w:r w:rsidRPr="00445B3B">
        <w:rPr>
          <w:rFonts w:ascii="Arial" w:hAnsi="Arial" w:cs="Arial"/>
          <w:sz w:val="20"/>
          <w:szCs w:val="20"/>
          <w:lang w:val="en"/>
        </w:rPr>
        <w:t>dysplasias</w:t>
      </w:r>
      <w:proofErr w:type="spellEnd"/>
      <w:r w:rsidRPr="00445B3B">
        <w:rPr>
          <w:rFonts w:ascii="Arial" w:hAnsi="Arial" w:cs="Arial"/>
          <w:sz w:val="20"/>
          <w:szCs w:val="20"/>
          <w:lang w:val="en"/>
        </w:rPr>
        <w:t xml:space="preserve">, for which the </w:t>
      </w:r>
      <w:proofErr w:type="gramStart"/>
      <w:r w:rsidRPr="00445B3B">
        <w:rPr>
          <w:rFonts w:ascii="Arial" w:hAnsi="Arial" w:cs="Arial"/>
          <w:sz w:val="20"/>
          <w:szCs w:val="20"/>
          <w:lang w:val="en"/>
        </w:rPr>
        <w:t>aforementioned criteria</w:t>
      </w:r>
      <w:proofErr w:type="gramEnd"/>
      <w:r w:rsidRPr="00445B3B">
        <w:rPr>
          <w:rFonts w:ascii="Arial" w:hAnsi="Arial" w:cs="Arial"/>
          <w:sz w:val="20"/>
          <w:szCs w:val="20"/>
          <w:lang w:val="en"/>
        </w:rPr>
        <w:t xml:space="preserve"> are not as easily applied.</w:t>
      </w:r>
    </w:p>
    <w:p w14:paraId="22B00C88" w14:textId="77777777" w:rsidR="009D4C63" w:rsidRDefault="00A509C7" w:rsidP="00081211">
      <w:pPr>
        <w:spacing w:after="0" w:line="276" w:lineRule="auto"/>
        <w:jc w:val="both"/>
        <w:divId w:val="795874193"/>
        <w:rPr>
          <w:rFonts w:ascii="Arial" w:hAnsi="Arial" w:cs="Arial"/>
          <w:b/>
          <w:bCs/>
          <w:sz w:val="20"/>
          <w:szCs w:val="20"/>
          <w:lang w:val="en"/>
        </w:rPr>
      </w:pPr>
      <w:r w:rsidRPr="00445B3B">
        <w:rPr>
          <w:rFonts w:ascii="Arial" w:hAnsi="Arial" w:cs="Arial"/>
          <w:sz w:val="20"/>
          <w:szCs w:val="20"/>
          <w:lang w:val="en"/>
        </w:rPr>
        <w:t xml:space="preserve">The current approach indicated by the WHO for laryngeal precursor lesions is to use a 2-tiered classification of low-grade and high-grade dysplasia. </w:t>
      </w:r>
      <w:proofErr w:type="spellStart"/>
      <w:r w:rsidRPr="00445B3B">
        <w:rPr>
          <w:rFonts w:ascii="Arial" w:hAnsi="Arial" w:cs="Arial"/>
          <w:sz w:val="20"/>
          <w:szCs w:val="20"/>
          <w:lang w:val="en"/>
        </w:rPr>
        <w:t>Hyperplasias</w:t>
      </w:r>
      <w:proofErr w:type="spellEnd"/>
      <w:r w:rsidRPr="00445B3B">
        <w:rPr>
          <w:rFonts w:ascii="Arial" w:hAnsi="Arial" w:cs="Arial"/>
          <w:sz w:val="20"/>
          <w:szCs w:val="20"/>
          <w:lang w:val="en"/>
        </w:rPr>
        <w:t xml:space="preserve"> and keratoses without atypia as well as those with mild dysplasia are categorized as “low-grade”, while lesions with moderate and severe dysplasia, as well as carcinoma in situ, are considered “high-grade”.</w:t>
      </w:r>
      <w:hyperlink w:anchor="R31988" w:tooltip="Gale N, Hille&#10;JJ, Jordan RC, Nadal A, Williams MD. Dysplasia. In: El-Naggar AK, Chan JKC,&#10;Grandis JR, Takata T, Slootweg PJ, eds. WHO&#10;Classification of Head and Neck Tumours. 4th ed. Geneva, Switzerland: WHO&#10;Press; 2017:91-93." w:history="1">
        <w:r w:rsidRPr="00445B3B">
          <w:rPr>
            <w:rStyle w:val="Hyperlink"/>
            <w:rFonts w:ascii="Arial" w:hAnsi="Arial" w:cs="Arial"/>
            <w:sz w:val="20"/>
            <w:szCs w:val="20"/>
            <w:vertAlign w:val="superscript"/>
            <w:lang w:val="en"/>
          </w:rPr>
          <w:t>1</w:t>
        </w:r>
      </w:hyperlink>
      <w:r w:rsidRPr="00445B3B">
        <w:rPr>
          <w:rFonts w:ascii="Arial" w:hAnsi="Arial" w:cs="Arial"/>
          <w:sz w:val="20"/>
          <w:szCs w:val="20"/>
          <w:lang w:val="en"/>
        </w:rPr>
        <w:t> Separation of carcinoma in situ as a distinct category (i.e., 3 tiers) is an acceptable option, but data are limited to support this.</w:t>
      </w:r>
      <w:hyperlink w:anchor="R31989" w:tooltip="Gale N, Blagus&#10;R, El-Mofty SK, et al. Evaluation of a new grading system for laryngeal&#10;squamous intraepithelial lesions--a proposed unified classification. Histopathology. 2014;65(4):456-464." w:history="1">
        <w:r w:rsidRPr="00445B3B">
          <w:rPr>
            <w:rStyle w:val="Hyperlink"/>
            <w:rFonts w:ascii="Arial" w:hAnsi="Arial" w:cs="Arial"/>
            <w:sz w:val="20"/>
            <w:szCs w:val="20"/>
            <w:vertAlign w:val="superscript"/>
            <w:lang w:val="en"/>
          </w:rPr>
          <w:t>2</w:t>
        </w:r>
      </w:hyperlink>
    </w:p>
    <w:p w14:paraId="0B96195E" w14:textId="77777777" w:rsidR="009D4C63" w:rsidRDefault="009D4C63" w:rsidP="00081211">
      <w:pPr>
        <w:spacing w:after="0" w:line="276" w:lineRule="auto"/>
        <w:jc w:val="both"/>
        <w:divId w:val="795874193"/>
        <w:rPr>
          <w:rFonts w:ascii="Arial" w:hAnsi="Arial" w:cs="Arial"/>
          <w:b/>
          <w:bCs/>
          <w:sz w:val="20"/>
          <w:szCs w:val="20"/>
          <w:lang w:val="en"/>
        </w:rPr>
      </w:pPr>
    </w:p>
    <w:p w14:paraId="49CEFA70" w14:textId="246A6EE9" w:rsidR="009D4C63" w:rsidRDefault="00A509C7" w:rsidP="00081211">
      <w:pPr>
        <w:spacing w:after="0" w:line="276" w:lineRule="auto"/>
        <w:jc w:val="both"/>
        <w:divId w:val="795874193"/>
        <w:rPr>
          <w:rStyle w:val="Hyperlink"/>
          <w:rFonts w:ascii="Arial" w:hAnsi="Arial" w:cs="Arial"/>
          <w:sz w:val="20"/>
          <w:szCs w:val="20"/>
          <w:u w:val="none"/>
          <w:lang w:val="en"/>
        </w:rPr>
      </w:pPr>
      <w:r w:rsidRPr="00445B3B">
        <w:rPr>
          <w:rFonts w:ascii="Arial" w:hAnsi="Arial" w:cs="Arial"/>
          <w:sz w:val="20"/>
          <w:szCs w:val="20"/>
          <w:lang w:val="en"/>
        </w:rPr>
        <w:t>Morphologic criteria for the classification of laryngeal precursor lesions are summarized below.</w:t>
      </w:r>
      <w:hyperlink w:anchor="R31988" w:tooltip="Gale N, Hille&#10;JJ, Jordan RC, Nadal A, Williams MD. Dysplasia. In: El-Naggar AK, Chan JKC,&#10;Grandis JR, Takata T, Slootweg PJ, eds. WHO&#10;Classification of Head and Neck Tumours. 4th ed. Geneva, Switzerland: WHO&#10;Press; 2017:91-93." w:history="1">
        <w:r w:rsidRPr="00445B3B">
          <w:rPr>
            <w:rStyle w:val="Hyperlink"/>
            <w:rFonts w:ascii="Arial" w:hAnsi="Arial" w:cs="Arial"/>
            <w:sz w:val="20"/>
            <w:szCs w:val="20"/>
            <w:vertAlign w:val="superscript"/>
            <w:lang w:val="en"/>
          </w:rPr>
          <w:t>1</w:t>
        </w:r>
      </w:hyperlink>
    </w:p>
    <w:p w14:paraId="4A89B012" w14:textId="77777777" w:rsidR="009D4C63" w:rsidRPr="009D4C63" w:rsidRDefault="009D4C63" w:rsidP="009D4C63">
      <w:pPr>
        <w:spacing w:after="0" w:line="276" w:lineRule="auto"/>
        <w:divId w:val="795874193"/>
        <w:rPr>
          <w:rFonts w:ascii="Arial" w:hAnsi="Arial" w:cs="Arial"/>
          <w:color w:val="0000FF"/>
          <w:sz w:val="20"/>
          <w:szCs w:val="20"/>
          <w:lang w:val="en"/>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5"/>
        <w:gridCol w:w="4675"/>
      </w:tblGrid>
      <w:tr w:rsidR="009F009F" w:rsidRPr="009D4C63" w14:paraId="55B543AD" w14:textId="77777777" w:rsidTr="009D4C63">
        <w:trPr>
          <w:divId w:val="100225845"/>
        </w:trPr>
        <w:tc>
          <w:tcPr>
            <w:tcW w:w="5000" w:type="pct"/>
            <w:gridSpan w:val="2"/>
            <w:tcBorders>
              <w:top w:val="single" w:sz="4" w:space="0" w:color="auto"/>
              <w:left w:val="single" w:sz="4" w:space="0" w:color="auto"/>
              <w:bottom w:val="single" w:sz="4" w:space="0" w:color="auto"/>
              <w:right w:val="single" w:sz="4" w:space="0" w:color="auto"/>
            </w:tcBorders>
            <w:hideMark/>
          </w:tcPr>
          <w:p w14:paraId="4D2D1617"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Low-grade dysplasia (including previous category of mild dysplasia)</w:t>
            </w:r>
          </w:p>
        </w:tc>
      </w:tr>
      <w:tr w:rsidR="009F009F" w:rsidRPr="009D4C63" w14:paraId="12A8EFD0" w14:textId="77777777" w:rsidTr="009D4C63">
        <w:trPr>
          <w:divId w:val="100225845"/>
        </w:trPr>
        <w:tc>
          <w:tcPr>
            <w:tcW w:w="2500" w:type="pct"/>
            <w:tcBorders>
              <w:top w:val="single" w:sz="4" w:space="0" w:color="auto"/>
              <w:left w:val="single" w:sz="4" w:space="0" w:color="auto"/>
              <w:bottom w:val="single" w:sz="4" w:space="0" w:color="auto"/>
              <w:right w:val="single" w:sz="4" w:space="0" w:color="auto"/>
            </w:tcBorders>
            <w:hideMark/>
          </w:tcPr>
          <w:p w14:paraId="25F21D17"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5452BBA5"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04F57CF1"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58C6CE6A"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Architectural criteria</w:t>
            </w:r>
          </w:p>
        </w:tc>
        <w:tc>
          <w:tcPr>
            <w:tcW w:w="2500" w:type="pct"/>
            <w:tcBorders>
              <w:top w:val="single" w:sz="4" w:space="0" w:color="auto"/>
              <w:left w:val="single" w:sz="4" w:space="0" w:color="auto"/>
              <w:bottom w:val="single" w:sz="4" w:space="0" w:color="auto"/>
              <w:right w:val="single" w:sz="4" w:space="0" w:color="auto"/>
            </w:tcBorders>
            <w:hideMark/>
          </w:tcPr>
          <w:p w14:paraId="5DE9A06F" w14:textId="77777777" w:rsidR="009F009F" w:rsidRPr="009D4C63" w:rsidRDefault="00A509C7" w:rsidP="00445B3B">
            <w:pPr>
              <w:numPr>
                <w:ilvl w:val="0"/>
                <w:numId w:val="18"/>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Augmented basal/parabasal cells up to the lower half of the </w:t>
            </w:r>
            <w:proofErr w:type="gramStart"/>
            <w:r w:rsidRPr="009D4C63">
              <w:rPr>
                <w:rFonts w:ascii="Arial" w:eastAsia="Times New Roman" w:hAnsi="Arial" w:cs="Arial"/>
                <w:sz w:val="18"/>
                <w:szCs w:val="18"/>
              </w:rPr>
              <w:t>epithelium</w:t>
            </w:r>
            <w:proofErr w:type="gramEnd"/>
          </w:p>
          <w:p w14:paraId="66BC99B0" w14:textId="77777777" w:rsidR="009F009F" w:rsidRPr="009D4C63" w:rsidRDefault="00A509C7" w:rsidP="00445B3B">
            <w:pPr>
              <w:numPr>
                <w:ilvl w:val="0"/>
                <w:numId w:val="18"/>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Perpendicular orientation to the basement membrane</w:t>
            </w:r>
          </w:p>
          <w:p w14:paraId="6C60ED32" w14:textId="77777777" w:rsidR="009F009F" w:rsidRPr="009D4C63" w:rsidRDefault="00A509C7" w:rsidP="00445B3B">
            <w:pPr>
              <w:numPr>
                <w:ilvl w:val="0"/>
                <w:numId w:val="18"/>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Stratification and maturation </w:t>
            </w:r>
            <w:proofErr w:type="gramStart"/>
            <w:r w:rsidRPr="009D4C63">
              <w:rPr>
                <w:rFonts w:ascii="Arial" w:eastAsia="Times New Roman" w:hAnsi="Arial" w:cs="Arial"/>
                <w:sz w:val="18"/>
                <w:szCs w:val="18"/>
              </w:rPr>
              <w:t>is</w:t>
            </w:r>
            <w:proofErr w:type="gramEnd"/>
            <w:r w:rsidRPr="009D4C63">
              <w:rPr>
                <w:rFonts w:ascii="Arial" w:eastAsia="Times New Roman" w:hAnsi="Arial" w:cs="Arial"/>
                <w:sz w:val="18"/>
                <w:szCs w:val="18"/>
              </w:rPr>
              <w:t xml:space="preserve"> preserved</w:t>
            </w:r>
          </w:p>
          <w:p w14:paraId="5D788575" w14:textId="77777777" w:rsidR="009F009F" w:rsidRPr="009D4C63" w:rsidRDefault="00A509C7" w:rsidP="00445B3B">
            <w:pPr>
              <w:numPr>
                <w:ilvl w:val="0"/>
                <w:numId w:val="18"/>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Spinous cell layer is retained in the upper half of </w:t>
            </w:r>
            <w:proofErr w:type="gramStart"/>
            <w:r w:rsidRPr="009D4C63">
              <w:rPr>
                <w:rFonts w:ascii="Arial" w:eastAsia="Times New Roman" w:hAnsi="Arial" w:cs="Arial"/>
                <w:sz w:val="18"/>
                <w:szCs w:val="18"/>
              </w:rPr>
              <w:t>epithelium</w:t>
            </w:r>
            <w:proofErr w:type="gramEnd"/>
          </w:p>
          <w:p w14:paraId="73A4C1BA" w14:textId="77777777" w:rsidR="009F009F" w:rsidRPr="009D4C63" w:rsidRDefault="00A509C7" w:rsidP="00445B3B">
            <w:pPr>
              <w:spacing w:after="0" w:line="276" w:lineRule="auto"/>
              <w:rPr>
                <w:rFonts w:ascii="Arial" w:hAnsi="Arial" w:cs="Arial"/>
                <w:sz w:val="18"/>
                <w:szCs w:val="18"/>
              </w:rPr>
            </w:pPr>
            <w:r w:rsidRPr="009D4C63">
              <w:rPr>
                <w:rFonts w:ascii="Arial" w:hAnsi="Arial" w:cs="Arial"/>
                <w:sz w:val="18"/>
                <w:szCs w:val="18"/>
              </w:rPr>
              <w:t> </w:t>
            </w:r>
          </w:p>
        </w:tc>
      </w:tr>
      <w:tr w:rsidR="009F009F" w:rsidRPr="009D4C63" w14:paraId="3F726BE1" w14:textId="77777777" w:rsidTr="009D4C63">
        <w:trPr>
          <w:divId w:val="100225845"/>
        </w:trPr>
        <w:tc>
          <w:tcPr>
            <w:tcW w:w="2500" w:type="pct"/>
            <w:tcBorders>
              <w:top w:val="single" w:sz="4" w:space="0" w:color="auto"/>
              <w:left w:val="single" w:sz="4" w:space="0" w:color="auto"/>
              <w:bottom w:val="single" w:sz="4" w:space="0" w:color="auto"/>
              <w:right w:val="single" w:sz="4" w:space="0" w:color="auto"/>
            </w:tcBorders>
            <w:hideMark/>
          </w:tcPr>
          <w:p w14:paraId="7604C01F"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2F4B62FE"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7A217C51"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Cytologic criteria</w:t>
            </w:r>
          </w:p>
        </w:tc>
        <w:tc>
          <w:tcPr>
            <w:tcW w:w="2500" w:type="pct"/>
            <w:tcBorders>
              <w:top w:val="single" w:sz="4" w:space="0" w:color="auto"/>
              <w:left w:val="single" w:sz="4" w:space="0" w:color="auto"/>
              <w:bottom w:val="single" w:sz="4" w:space="0" w:color="auto"/>
              <w:right w:val="single" w:sz="4" w:space="0" w:color="auto"/>
            </w:tcBorders>
            <w:hideMark/>
          </w:tcPr>
          <w:p w14:paraId="71AB2BA7" w14:textId="77777777" w:rsidR="009F009F" w:rsidRPr="009D4C63" w:rsidRDefault="00A509C7" w:rsidP="00445B3B">
            <w:pPr>
              <w:numPr>
                <w:ilvl w:val="0"/>
                <w:numId w:val="19"/>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Minimal cellular atypia</w:t>
            </w:r>
          </w:p>
          <w:p w14:paraId="4EB6AC2A" w14:textId="77777777" w:rsidR="009F009F" w:rsidRPr="009D4C63" w:rsidRDefault="00A509C7" w:rsidP="00445B3B">
            <w:pPr>
              <w:numPr>
                <w:ilvl w:val="0"/>
                <w:numId w:val="19"/>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Basal/parabasal cells: increased cytoplasm, hyperchromatic nuclei, uniformly distributed chromatin</w:t>
            </w:r>
          </w:p>
          <w:p w14:paraId="50F7A2E5" w14:textId="77777777" w:rsidR="009F009F" w:rsidRPr="009D4C63" w:rsidRDefault="00A509C7" w:rsidP="00445B3B">
            <w:pPr>
              <w:numPr>
                <w:ilvl w:val="0"/>
                <w:numId w:val="19"/>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Regular mitoses in lower half of epithelium</w:t>
            </w:r>
          </w:p>
          <w:p w14:paraId="47310AA6" w14:textId="77777777" w:rsidR="009F009F" w:rsidRPr="009D4C63" w:rsidRDefault="00A509C7" w:rsidP="00445B3B">
            <w:pPr>
              <w:numPr>
                <w:ilvl w:val="0"/>
                <w:numId w:val="19"/>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Few dyskeratotic cells may be present</w:t>
            </w:r>
          </w:p>
        </w:tc>
      </w:tr>
      <w:tr w:rsidR="009F009F" w:rsidRPr="009D4C63" w14:paraId="030413F8" w14:textId="77777777" w:rsidTr="009D4C63">
        <w:trPr>
          <w:divId w:val="100225845"/>
        </w:trPr>
        <w:tc>
          <w:tcPr>
            <w:tcW w:w="5000" w:type="pct"/>
            <w:gridSpan w:val="2"/>
            <w:tcBorders>
              <w:top w:val="single" w:sz="4" w:space="0" w:color="auto"/>
              <w:left w:val="single" w:sz="4" w:space="0" w:color="auto"/>
              <w:bottom w:val="single" w:sz="4" w:space="0" w:color="auto"/>
              <w:right w:val="single" w:sz="4" w:space="0" w:color="auto"/>
            </w:tcBorders>
            <w:hideMark/>
          </w:tcPr>
          <w:p w14:paraId="23A16DF5"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High-grade dysplasia (including previous category of moderate and severe dysplasia, and carcinoma in situ)</w:t>
            </w:r>
          </w:p>
        </w:tc>
      </w:tr>
      <w:tr w:rsidR="009F009F" w:rsidRPr="009D4C63" w14:paraId="5E065917" w14:textId="77777777" w:rsidTr="009D4C63">
        <w:trPr>
          <w:divId w:val="100225845"/>
        </w:trPr>
        <w:tc>
          <w:tcPr>
            <w:tcW w:w="2500" w:type="pct"/>
            <w:tcBorders>
              <w:top w:val="single" w:sz="4" w:space="0" w:color="auto"/>
              <w:left w:val="single" w:sz="4" w:space="0" w:color="auto"/>
              <w:bottom w:val="single" w:sz="4" w:space="0" w:color="auto"/>
              <w:right w:val="single" w:sz="4" w:space="0" w:color="auto"/>
            </w:tcBorders>
            <w:hideMark/>
          </w:tcPr>
          <w:p w14:paraId="4E7EBAE7"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6ED51765"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7FEF689C"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1E8D30AB"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Architectural criteria</w:t>
            </w:r>
          </w:p>
        </w:tc>
        <w:tc>
          <w:tcPr>
            <w:tcW w:w="2500" w:type="pct"/>
            <w:tcBorders>
              <w:top w:val="single" w:sz="4" w:space="0" w:color="auto"/>
              <w:left w:val="single" w:sz="4" w:space="0" w:color="auto"/>
              <w:bottom w:val="single" w:sz="4" w:space="0" w:color="auto"/>
              <w:right w:val="single" w:sz="4" w:space="0" w:color="auto"/>
            </w:tcBorders>
            <w:hideMark/>
          </w:tcPr>
          <w:p w14:paraId="2990DDAC" w14:textId="77777777" w:rsidR="009F009F" w:rsidRPr="009D4C63" w:rsidRDefault="00A509C7" w:rsidP="00445B3B">
            <w:pPr>
              <w:numPr>
                <w:ilvl w:val="0"/>
                <w:numId w:val="20"/>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Abnormal maturation</w:t>
            </w:r>
          </w:p>
          <w:p w14:paraId="3594E940" w14:textId="77777777" w:rsidR="009F009F" w:rsidRPr="009D4C63" w:rsidRDefault="00A509C7" w:rsidP="00445B3B">
            <w:pPr>
              <w:numPr>
                <w:ilvl w:val="0"/>
                <w:numId w:val="20"/>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Keratinizing or non-keratinizing</w:t>
            </w:r>
          </w:p>
          <w:p w14:paraId="2CC506F4" w14:textId="77777777" w:rsidR="009F009F" w:rsidRPr="009D4C63" w:rsidRDefault="00A509C7" w:rsidP="00445B3B">
            <w:pPr>
              <w:numPr>
                <w:ilvl w:val="0"/>
                <w:numId w:val="20"/>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Variable degrees of disordered stratification and polarity up to the entire thickness of epithelium</w:t>
            </w:r>
          </w:p>
          <w:p w14:paraId="1DA89C27" w14:textId="77777777" w:rsidR="009F009F" w:rsidRPr="009D4C63" w:rsidRDefault="00A509C7" w:rsidP="00445B3B">
            <w:pPr>
              <w:numPr>
                <w:ilvl w:val="0"/>
                <w:numId w:val="20"/>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Two subtypes: basaloid, with no maturation, and large (spinous) cell, with maturation</w:t>
            </w:r>
          </w:p>
          <w:p w14:paraId="687B5204" w14:textId="77777777" w:rsidR="009F009F" w:rsidRPr="009D4C63" w:rsidRDefault="00A509C7" w:rsidP="00445B3B">
            <w:pPr>
              <w:numPr>
                <w:ilvl w:val="0"/>
                <w:numId w:val="20"/>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Variable degree of irregular shaped rete (bulbous, downwardly extending)</w:t>
            </w:r>
          </w:p>
        </w:tc>
      </w:tr>
      <w:tr w:rsidR="009F009F" w:rsidRPr="009D4C63" w14:paraId="2B1FAEFE" w14:textId="77777777" w:rsidTr="009D4C63">
        <w:trPr>
          <w:divId w:val="100225845"/>
        </w:trPr>
        <w:tc>
          <w:tcPr>
            <w:tcW w:w="2500" w:type="pct"/>
            <w:tcBorders>
              <w:top w:val="single" w:sz="4" w:space="0" w:color="auto"/>
              <w:left w:val="single" w:sz="4" w:space="0" w:color="auto"/>
              <w:bottom w:val="single" w:sz="4" w:space="0" w:color="auto"/>
              <w:right w:val="single" w:sz="4" w:space="0" w:color="auto"/>
            </w:tcBorders>
            <w:hideMark/>
          </w:tcPr>
          <w:p w14:paraId="3494A7F0" w14:textId="77777777" w:rsidR="009F009F" w:rsidRPr="009D4C63" w:rsidRDefault="00A509C7" w:rsidP="00445B3B">
            <w:pPr>
              <w:spacing w:after="0" w:line="276" w:lineRule="auto"/>
              <w:rPr>
                <w:rFonts w:ascii="Arial" w:hAnsi="Arial" w:cs="Arial"/>
                <w:sz w:val="18"/>
                <w:szCs w:val="18"/>
              </w:rPr>
            </w:pPr>
            <w:r w:rsidRPr="009D4C63">
              <w:rPr>
                <w:rFonts w:ascii="Arial" w:hAnsi="Arial" w:cs="Arial"/>
                <w:sz w:val="18"/>
                <w:szCs w:val="18"/>
              </w:rPr>
              <w:t> </w:t>
            </w:r>
          </w:p>
          <w:p w14:paraId="45FB8132"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5C98414A"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580DA3D3"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 </w:t>
            </w:r>
          </w:p>
          <w:p w14:paraId="1E52BDBB"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Cytologic criteria</w:t>
            </w:r>
          </w:p>
        </w:tc>
        <w:tc>
          <w:tcPr>
            <w:tcW w:w="2500" w:type="pct"/>
            <w:tcBorders>
              <w:top w:val="single" w:sz="4" w:space="0" w:color="auto"/>
              <w:left w:val="single" w:sz="4" w:space="0" w:color="auto"/>
              <w:bottom w:val="single" w:sz="4" w:space="0" w:color="auto"/>
              <w:right w:val="single" w:sz="4" w:space="0" w:color="auto"/>
            </w:tcBorders>
            <w:hideMark/>
          </w:tcPr>
          <w:p w14:paraId="67456DDF"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Cellular and nuclear atypia including marked variation in size and </w:t>
            </w:r>
            <w:proofErr w:type="gramStart"/>
            <w:r w:rsidRPr="009D4C63">
              <w:rPr>
                <w:rFonts w:ascii="Arial" w:eastAsia="Times New Roman" w:hAnsi="Arial" w:cs="Arial"/>
                <w:sz w:val="18"/>
                <w:szCs w:val="18"/>
              </w:rPr>
              <w:t>shape</w:t>
            </w:r>
            <w:proofErr w:type="gramEnd"/>
          </w:p>
          <w:p w14:paraId="6D94F407"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Marked nuclear </w:t>
            </w:r>
            <w:proofErr w:type="gramStart"/>
            <w:r w:rsidRPr="009D4C63">
              <w:rPr>
                <w:rFonts w:ascii="Arial" w:eastAsia="Times New Roman" w:hAnsi="Arial" w:cs="Arial"/>
                <w:sz w:val="18"/>
                <w:szCs w:val="18"/>
              </w:rPr>
              <w:t>hyperchromasia</w:t>
            </w:r>
            <w:proofErr w:type="gramEnd"/>
          </w:p>
          <w:p w14:paraId="06629F97"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Nucleoli increased in number and </w:t>
            </w:r>
            <w:proofErr w:type="gramStart"/>
            <w:r w:rsidRPr="009D4C63">
              <w:rPr>
                <w:rFonts w:ascii="Arial" w:eastAsia="Times New Roman" w:hAnsi="Arial" w:cs="Arial"/>
                <w:sz w:val="18"/>
                <w:szCs w:val="18"/>
              </w:rPr>
              <w:t>size</w:t>
            </w:r>
            <w:proofErr w:type="gramEnd"/>
          </w:p>
          <w:p w14:paraId="10911ED4"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Increased nuclear/cytoplasmic </w:t>
            </w:r>
            <w:proofErr w:type="gramStart"/>
            <w:r w:rsidRPr="009D4C63">
              <w:rPr>
                <w:rFonts w:ascii="Arial" w:eastAsia="Times New Roman" w:hAnsi="Arial" w:cs="Arial"/>
                <w:sz w:val="18"/>
                <w:szCs w:val="18"/>
              </w:rPr>
              <w:t>ratio</w:t>
            </w:r>
            <w:proofErr w:type="gramEnd"/>
            <w:r w:rsidRPr="009D4C63">
              <w:rPr>
                <w:rFonts w:ascii="Arial" w:eastAsia="Times New Roman" w:hAnsi="Arial" w:cs="Arial"/>
                <w:sz w:val="18"/>
                <w:szCs w:val="18"/>
              </w:rPr>
              <w:t xml:space="preserve"> </w:t>
            </w:r>
          </w:p>
          <w:p w14:paraId="2A585C9F"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Increased mitoses up to the entire thickness of epithelium</w:t>
            </w:r>
          </w:p>
          <w:p w14:paraId="1AE5FCAE"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 xml:space="preserve">Atypical mitoses may be </w:t>
            </w:r>
            <w:proofErr w:type="gramStart"/>
            <w:r w:rsidRPr="009D4C63">
              <w:rPr>
                <w:rFonts w:ascii="Arial" w:eastAsia="Times New Roman" w:hAnsi="Arial" w:cs="Arial"/>
                <w:sz w:val="18"/>
                <w:szCs w:val="18"/>
              </w:rPr>
              <w:t>present</w:t>
            </w:r>
            <w:proofErr w:type="gramEnd"/>
          </w:p>
          <w:p w14:paraId="041B6C8A" w14:textId="77777777" w:rsidR="009F009F" w:rsidRPr="009D4C63" w:rsidRDefault="00A509C7" w:rsidP="00445B3B">
            <w:pPr>
              <w:numPr>
                <w:ilvl w:val="0"/>
                <w:numId w:val="21"/>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Dyskeratotic and apoptotic cells may be present within the entire thickness of epithelium</w:t>
            </w:r>
          </w:p>
        </w:tc>
      </w:tr>
      <w:tr w:rsidR="009F009F" w:rsidRPr="009D4C63" w14:paraId="1C376EFF" w14:textId="77777777" w:rsidTr="009D4C63">
        <w:trPr>
          <w:divId w:val="100225845"/>
        </w:trPr>
        <w:tc>
          <w:tcPr>
            <w:tcW w:w="5000" w:type="pct"/>
            <w:gridSpan w:val="2"/>
            <w:tcBorders>
              <w:top w:val="single" w:sz="4" w:space="0" w:color="auto"/>
              <w:left w:val="single" w:sz="4" w:space="0" w:color="auto"/>
              <w:bottom w:val="single" w:sz="4" w:space="0" w:color="auto"/>
              <w:right w:val="single" w:sz="4" w:space="0" w:color="auto"/>
            </w:tcBorders>
            <w:hideMark/>
          </w:tcPr>
          <w:p w14:paraId="79891D56"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Carcinoma in situ – can be optionally delineated as follows:</w:t>
            </w:r>
          </w:p>
        </w:tc>
      </w:tr>
      <w:tr w:rsidR="009F009F" w:rsidRPr="009D4C63" w14:paraId="7C00CCBA" w14:textId="77777777" w:rsidTr="009D4C63">
        <w:trPr>
          <w:divId w:val="100225845"/>
        </w:trPr>
        <w:tc>
          <w:tcPr>
            <w:tcW w:w="2500" w:type="pct"/>
            <w:tcBorders>
              <w:top w:val="single" w:sz="4" w:space="0" w:color="auto"/>
              <w:left w:val="single" w:sz="4" w:space="0" w:color="auto"/>
              <w:bottom w:val="single" w:sz="4" w:space="0" w:color="auto"/>
              <w:right w:val="single" w:sz="4" w:space="0" w:color="auto"/>
            </w:tcBorders>
            <w:hideMark/>
          </w:tcPr>
          <w:p w14:paraId="15A9DEC4"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30D3CC89"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Architectural criteria</w:t>
            </w:r>
          </w:p>
        </w:tc>
        <w:tc>
          <w:tcPr>
            <w:tcW w:w="2500" w:type="pct"/>
            <w:tcBorders>
              <w:top w:val="single" w:sz="4" w:space="0" w:color="auto"/>
              <w:left w:val="single" w:sz="4" w:space="0" w:color="auto"/>
              <w:bottom w:val="single" w:sz="4" w:space="0" w:color="auto"/>
              <w:right w:val="single" w:sz="4" w:space="0" w:color="auto"/>
            </w:tcBorders>
            <w:hideMark/>
          </w:tcPr>
          <w:p w14:paraId="485A7A9C" w14:textId="77777777" w:rsidR="009F009F" w:rsidRPr="009D4C63" w:rsidRDefault="00A509C7" w:rsidP="00445B3B">
            <w:pPr>
              <w:numPr>
                <w:ilvl w:val="0"/>
                <w:numId w:val="22"/>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Complete loss of stratification and polarity</w:t>
            </w:r>
          </w:p>
          <w:p w14:paraId="521EA084" w14:textId="77777777" w:rsidR="009F009F" w:rsidRPr="009D4C63" w:rsidRDefault="00A509C7" w:rsidP="00445B3B">
            <w:pPr>
              <w:numPr>
                <w:ilvl w:val="0"/>
                <w:numId w:val="22"/>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Preserved basement membrane</w:t>
            </w:r>
          </w:p>
        </w:tc>
      </w:tr>
      <w:tr w:rsidR="009F009F" w:rsidRPr="009D4C63" w14:paraId="45AC9A5A" w14:textId="77777777" w:rsidTr="009D4C63">
        <w:trPr>
          <w:divId w:val="100225845"/>
        </w:trPr>
        <w:tc>
          <w:tcPr>
            <w:tcW w:w="2500" w:type="pct"/>
            <w:tcBorders>
              <w:top w:val="single" w:sz="4" w:space="0" w:color="auto"/>
              <w:left w:val="single" w:sz="4" w:space="0" w:color="auto"/>
              <w:bottom w:val="single" w:sz="4" w:space="0" w:color="auto"/>
              <w:right w:val="single" w:sz="4" w:space="0" w:color="auto"/>
            </w:tcBorders>
            <w:hideMark/>
          </w:tcPr>
          <w:p w14:paraId="45BB0789" w14:textId="77777777" w:rsidR="009F009F" w:rsidRPr="009D4C63" w:rsidRDefault="00A509C7" w:rsidP="00445B3B">
            <w:pPr>
              <w:spacing w:after="0" w:line="276" w:lineRule="auto"/>
              <w:jc w:val="center"/>
              <w:rPr>
                <w:rFonts w:ascii="Arial" w:hAnsi="Arial" w:cs="Arial"/>
                <w:sz w:val="18"/>
                <w:szCs w:val="18"/>
              </w:rPr>
            </w:pPr>
            <w:r w:rsidRPr="009D4C63">
              <w:rPr>
                <w:rFonts w:ascii="Arial" w:hAnsi="Arial" w:cs="Arial"/>
                <w:sz w:val="18"/>
                <w:szCs w:val="18"/>
              </w:rPr>
              <w:t> </w:t>
            </w:r>
          </w:p>
          <w:p w14:paraId="331CF84C" w14:textId="77777777" w:rsidR="009F009F" w:rsidRPr="009D4C63" w:rsidRDefault="00A509C7" w:rsidP="00445B3B">
            <w:pPr>
              <w:spacing w:after="0" w:line="276" w:lineRule="auto"/>
              <w:jc w:val="center"/>
              <w:rPr>
                <w:rFonts w:ascii="Arial" w:hAnsi="Arial" w:cs="Arial"/>
                <w:sz w:val="18"/>
                <w:szCs w:val="18"/>
              </w:rPr>
            </w:pPr>
            <w:r w:rsidRPr="009D4C63">
              <w:rPr>
                <w:rStyle w:val="Strong"/>
                <w:rFonts w:ascii="Arial" w:hAnsi="Arial" w:cs="Arial"/>
                <w:sz w:val="18"/>
                <w:szCs w:val="18"/>
              </w:rPr>
              <w:t>Cytologic criteria</w:t>
            </w:r>
          </w:p>
        </w:tc>
        <w:tc>
          <w:tcPr>
            <w:tcW w:w="2500" w:type="pct"/>
            <w:tcBorders>
              <w:top w:val="single" w:sz="4" w:space="0" w:color="auto"/>
              <w:left w:val="single" w:sz="4" w:space="0" w:color="auto"/>
              <w:bottom w:val="single" w:sz="4" w:space="0" w:color="auto"/>
              <w:right w:val="single" w:sz="4" w:space="0" w:color="auto"/>
            </w:tcBorders>
            <w:hideMark/>
          </w:tcPr>
          <w:p w14:paraId="796E5A2A" w14:textId="77777777" w:rsidR="009F009F" w:rsidRPr="009D4C63" w:rsidRDefault="00A509C7" w:rsidP="00445B3B">
            <w:pPr>
              <w:numPr>
                <w:ilvl w:val="0"/>
                <w:numId w:val="23"/>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Severe cellular and nuclear atypia (both qualitatively and quantitatively)</w:t>
            </w:r>
          </w:p>
          <w:p w14:paraId="1986064E" w14:textId="77777777" w:rsidR="009F009F" w:rsidRPr="009D4C63" w:rsidRDefault="00A509C7" w:rsidP="00445B3B">
            <w:pPr>
              <w:numPr>
                <w:ilvl w:val="0"/>
                <w:numId w:val="23"/>
              </w:numPr>
              <w:spacing w:after="0" w:line="276" w:lineRule="auto"/>
              <w:ind w:left="750" w:right="30"/>
              <w:rPr>
                <w:rFonts w:ascii="Arial" w:eastAsia="Times New Roman" w:hAnsi="Arial" w:cs="Arial"/>
                <w:sz w:val="18"/>
                <w:szCs w:val="18"/>
              </w:rPr>
            </w:pPr>
            <w:r w:rsidRPr="009D4C63">
              <w:rPr>
                <w:rFonts w:ascii="Arial" w:eastAsia="Times New Roman" w:hAnsi="Arial" w:cs="Arial"/>
                <w:sz w:val="18"/>
                <w:szCs w:val="18"/>
              </w:rPr>
              <w:t>Atypical mitoses</w:t>
            </w:r>
          </w:p>
        </w:tc>
      </w:tr>
    </w:tbl>
    <w:p w14:paraId="0E0627C0" w14:textId="77777777" w:rsidR="009D4C63" w:rsidRDefault="00A509C7" w:rsidP="00081211">
      <w:pPr>
        <w:spacing w:after="0" w:line="276" w:lineRule="auto"/>
        <w:jc w:val="both"/>
        <w:divId w:val="100225845"/>
        <w:rPr>
          <w:rFonts w:ascii="Arial" w:hAnsi="Arial" w:cs="Arial"/>
          <w:sz w:val="20"/>
          <w:szCs w:val="20"/>
          <w:lang w:val="en"/>
        </w:rPr>
      </w:pPr>
      <w:r w:rsidRPr="00445B3B">
        <w:rPr>
          <w:rFonts w:ascii="Arial" w:hAnsi="Arial" w:cs="Arial"/>
          <w:sz w:val="20"/>
          <w:szCs w:val="20"/>
          <w:lang w:val="en"/>
        </w:rPr>
        <w:t>The risk of malignant progression in low-grade dysplasia is ~1.6%, while that of high-grade dysplasia is ~12.5%. Limited data suggest that the specific designation of carcinoma in situ carries a risk of 40%.</w:t>
      </w:r>
      <w:hyperlink w:anchor="R31988" w:tooltip="Gale N, Hille&#10;JJ, Jordan RC, Nadal A, Williams MD. Dysplasia. In: El-Naggar AK, Chan JKC,&#10;Grandis JR, Takata T, Slootweg PJ, eds. WHO&#10;Classification of Head and Neck Tumours. 4th ed. Geneva, Switzerland: WHO&#10;Press; 2017:91-93." w:history="1">
        <w:r w:rsidRPr="00445B3B">
          <w:rPr>
            <w:rStyle w:val="Hyperlink"/>
            <w:rFonts w:ascii="Arial" w:hAnsi="Arial" w:cs="Arial"/>
            <w:sz w:val="20"/>
            <w:szCs w:val="20"/>
            <w:vertAlign w:val="superscript"/>
            <w:lang w:val="en"/>
          </w:rPr>
          <w:t>1</w:t>
        </w:r>
      </w:hyperlink>
    </w:p>
    <w:p w14:paraId="490F477B" w14:textId="77777777" w:rsidR="009D4C63" w:rsidRDefault="009D4C63" w:rsidP="00081211">
      <w:pPr>
        <w:spacing w:after="0" w:line="276" w:lineRule="auto"/>
        <w:jc w:val="both"/>
        <w:divId w:val="100225845"/>
        <w:rPr>
          <w:rFonts w:ascii="Arial" w:hAnsi="Arial" w:cs="Arial"/>
          <w:sz w:val="20"/>
          <w:szCs w:val="20"/>
          <w:lang w:val="en"/>
        </w:rPr>
      </w:pPr>
    </w:p>
    <w:p w14:paraId="41AFFD97" w14:textId="77777777" w:rsidR="009D4C63" w:rsidRDefault="00A509C7" w:rsidP="00081211">
      <w:pPr>
        <w:spacing w:after="0" w:line="276" w:lineRule="auto"/>
        <w:jc w:val="both"/>
        <w:divId w:val="100225845"/>
        <w:rPr>
          <w:rFonts w:ascii="Arial" w:hAnsi="Arial" w:cs="Arial"/>
          <w:sz w:val="20"/>
          <w:szCs w:val="20"/>
          <w:lang w:val="en"/>
        </w:rPr>
      </w:pPr>
      <w:r w:rsidRPr="00445B3B">
        <w:rPr>
          <w:rFonts w:ascii="Arial" w:eastAsia="Times New Roman" w:hAnsi="Arial" w:cs="Arial"/>
          <w:sz w:val="20"/>
          <w:szCs w:val="20"/>
          <w:lang w:val="en"/>
        </w:rPr>
        <w:t>References</w:t>
      </w:r>
      <w:bookmarkStart w:id="64" w:name="R31988"/>
    </w:p>
    <w:p w14:paraId="68039FDD" w14:textId="4C466561" w:rsidR="009D4C63" w:rsidRDefault="00A509C7" w:rsidP="00081211">
      <w:pPr>
        <w:pStyle w:val="ListParagraph"/>
        <w:numPr>
          <w:ilvl w:val="0"/>
          <w:numId w:val="40"/>
        </w:numPr>
        <w:spacing w:after="0" w:line="276" w:lineRule="auto"/>
        <w:jc w:val="both"/>
        <w:divId w:val="100225845"/>
        <w:rPr>
          <w:rFonts w:ascii="Arial" w:hAnsi="Arial" w:cs="Arial"/>
          <w:sz w:val="20"/>
          <w:szCs w:val="20"/>
          <w:lang w:val="en"/>
        </w:rPr>
      </w:pPr>
      <w:r w:rsidRPr="009D4C63">
        <w:rPr>
          <w:rFonts w:ascii="Arial" w:hAnsi="Arial" w:cs="Arial"/>
          <w:sz w:val="20"/>
          <w:szCs w:val="20"/>
          <w:lang w:val="en"/>
        </w:rPr>
        <w:t xml:space="preserve">WHO Classification of </w:t>
      </w:r>
      <w:proofErr w:type="spellStart"/>
      <w:r w:rsidRPr="009D4C63">
        <w:rPr>
          <w:rFonts w:ascii="Arial" w:hAnsi="Arial" w:cs="Arial"/>
          <w:sz w:val="20"/>
          <w:szCs w:val="20"/>
          <w:lang w:val="en"/>
        </w:rPr>
        <w:t>Tumours</w:t>
      </w:r>
      <w:proofErr w:type="spellEnd"/>
      <w:r w:rsidRPr="009D4C63">
        <w:rPr>
          <w:rFonts w:ascii="Arial" w:hAnsi="Arial" w:cs="Arial"/>
          <w:sz w:val="20"/>
          <w:szCs w:val="20"/>
          <w:lang w:val="en"/>
        </w:rPr>
        <w:t xml:space="preserve"> Editorial Board. Head and neck </w:t>
      </w:r>
      <w:proofErr w:type="spellStart"/>
      <w:r w:rsidRPr="009D4C63">
        <w:rPr>
          <w:rFonts w:ascii="Arial" w:hAnsi="Arial" w:cs="Arial"/>
          <w:sz w:val="20"/>
          <w:szCs w:val="20"/>
          <w:lang w:val="en"/>
        </w:rPr>
        <w:t>tumours</w:t>
      </w:r>
      <w:proofErr w:type="spellEnd"/>
      <w:r w:rsidRPr="009D4C63">
        <w:rPr>
          <w:rFonts w:ascii="Arial" w:hAnsi="Arial" w:cs="Arial"/>
          <w:sz w:val="20"/>
          <w:szCs w:val="20"/>
          <w:lang w:val="en"/>
        </w:rPr>
        <w:t xml:space="preserve"> [Internet; beta version ahead of print]. Lyon (France): International Agency for Research on Cancer; 2022 [cited 2023, Jan 26]. (WHO classification of </w:t>
      </w:r>
      <w:proofErr w:type="spellStart"/>
      <w:r w:rsidRPr="009D4C63">
        <w:rPr>
          <w:rFonts w:ascii="Arial" w:hAnsi="Arial" w:cs="Arial"/>
          <w:sz w:val="20"/>
          <w:szCs w:val="20"/>
          <w:lang w:val="en"/>
        </w:rPr>
        <w:t>tumours</w:t>
      </w:r>
      <w:proofErr w:type="spellEnd"/>
      <w:r w:rsidRPr="009D4C63">
        <w:rPr>
          <w:rFonts w:ascii="Arial" w:hAnsi="Arial" w:cs="Arial"/>
          <w:sz w:val="20"/>
          <w:szCs w:val="20"/>
          <w:lang w:val="en"/>
        </w:rPr>
        <w:t xml:space="preserve"> series, 5th ed.; vol. 9). Available from: </w:t>
      </w:r>
      <w:r w:rsidR="009D4C63" w:rsidRPr="009D4C63">
        <w:rPr>
          <w:rFonts w:ascii="Arial" w:hAnsi="Arial" w:cs="Arial"/>
          <w:sz w:val="20"/>
          <w:szCs w:val="20"/>
          <w:lang w:val="en"/>
        </w:rPr>
        <w:t>https://tumourclassification.iarc.who.int/chapters/52</w:t>
      </w:r>
      <w:r w:rsidRPr="009D4C63">
        <w:rPr>
          <w:rFonts w:ascii="Arial" w:hAnsi="Arial" w:cs="Arial"/>
          <w:sz w:val="20"/>
          <w:szCs w:val="20"/>
          <w:lang w:val="en"/>
        </w:rPr>
        <w:t>.</w:t>
      </w:r>
      <w:bookmarkStart w:id="65" w:name="R31989"/>
      <w:bookmarkEnd w:id="64"/>
    </w:p>
    <w:p w14:paraId="421D7DFA" w14:textId="337343FA" w:rsidR="009F009F" w:rsidRPr="009D4C63" w:rsidRDefault="00A509C7" w:rsidP="00081211">
      <w:pPr>
        <w:pStyle w:val="ListParagraph"/>
        <w:numPr>
          <w:ilvl w:val="0"/>
          <w:numId w:val="40"/>
        </w:numPr>
        <w:spacing w:after="0" w:line="276" w:lineRule="auto"/>
        <w:jc w:val="both"/>
        <w:divId w:val="100225845"/>
        <w:rPr>
          <w:rFonts w:ascii="Arial" w:hAnsi="Arial" w:cs="Arial"/>
          <w:sz w:val="20"/>
          <w:szCs w:val="20"/>
          <w:lang w:val="en"/>
        </w:rPr>
      </w:pPr>
      <w:r w:rsidRPr="009D4C63">
        <w:rPr>
          <w:rFonts w:ascii="Arial" w:hAnsi="Arial" w:cs="Arial"/>
          <w:sz w:val="20"/>
          <w:szCs w:val="20"/>
          <w:lang w:val="en"/>
        </w:rPr>
        <w:t xml:space="preserve">Gale N, </w:t>
      </w:r>
      <w:proofErr w:type="spellStart"/>
      <w:r w:rsidRPr="009D4C63">
        <w:rPr>
          <w:rFonts w:ascii="Arial" w:hAnsi="Arial" w:cs="Arial"/>
          <w:sz w:val="20"/>
          <w:szCs w:val="20"/>
          <w:lang w:val="en"/>
        </w:rPr>
        <w:t>Blagus</w:t>
      </w:r>
      <w:proofErr w:type="spellEnd"/>
      <w:r w:rsidRPr="009D4C63">
        <w:rPr>
          <w:rFonts w:ascii="Arial" w:hAnsi="Arial" w:cs="Arial"/>
          <w:sz w:val="20"/>
          <w:szCs w:val="20"/>
          <w:lang w:val="en"/>
        </w:rPr>
        <w:t xml:space="preserve"> R, El-</w:t>
      </w:r>
      <w:proofErr w:type="spellStart"/>
      <w:r w:rsidRPr="009D4C63">
        <w:rPr>
          <w:rFonts w:ascii="Arial" w:hAnsi="Arial" w:cs="Arial"/>
          <w:sz w:val="20"/>
          <w:szCs w:val="20"/>
          <w:lang w:val="en"/>
        </w:rPr>
        <w:t>Mofty</w:t>
      </w:r>
      <w:proofErr w:type="spellEnd"/>
      <w:r w:rsidRPr="009D4C63">
        <w:rPr>
          <w:rFonts w:ascii="Arial" w:hAnsi="Arial" w:cs="Arial"/>
          <w:sz w:val="20"/>
          <w:szCs w:val="20"/>
          <w:lang w:val="en"/>
        </w:rPr>
        <w:t xml:space="preserve"> SK, et al. Evaluation of a new grading system for laryngeal squamous intraepithelial lesions - a proposed unified classification. </w:t>
      </w:r>
      <w:r w:rsidRPr="009D4C63">
        <w:rPr>
          <w:rStyle w:val="Emphasis"/>
          <w:rFonts w:ascii="Arial" w:hAnsi="Arial" w:cs="Arial"/>
          <w:iCs w:val="0"/>
          <w:sz w:val="20"/>
          <w:szCs w:val="20"/>
          <w:lang w:val="en"/>
        </w:rPr>
        <w:t xml:space="preserve">Histopathology. </w:t>
      </w:r>
      <w:r w:rsidRPr="009D4C63">
        <w:rPr>
          <w:rFonts w:ascii="Arial" w:hAnsi="Arial" w:cs="Arial"/>
          <w:sz w:val="20"/>
          <w:szCs w:val="20"/>
          <w:lang w:val="en"/>
        </w:rPr>
        <w:t>2014;65(4):456-464.</w:t>
      </w:r>
    </w:p>
    <w:bookmarkEnd w:id="65"/>
    <w:sectPr w:rsidR="009F009F" w:rsidRPr="009D4C6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16AC" w14:textId="77777777" w:rsidR="009F009F" w:rsidRDefault="00A509C7">
      <w:pPr>
        <w:spacing w:after="0" w:line="240" w:lineRule="auto"/>
      </w:pPr>
      <w:r>
        <w:separator/>
      </w:r>
    </w:p>
  </w:endnote>
  <w:endnote w:type="continuationSeparator" w:id="0">
    <w:p w14:paraId="04F73F2A" w14:textId="77777777" w:rsidR="009F009F" w:rsidRDefault="00A5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6B58" w14:textId="77777777" w:rsidR="0011261A" w:rsidRDefault="00A509C7">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46C3" w14:textId="77777777" w:rsidR="00D61B7F" w:rsidRDefault="00A509C7">
    <w:r>
      <w:rPr>
        <w:rFonts w:ascii="Arial"/>
        <w:sz w:val="16"/>
      </w:rPr>
      <w:t>©</w:t>
    </w:r>
    <w:r>
      <w:rPr>
        <w:rFonts w:ascii="Arial"/>
        <w:sz w:val="16"/>
      </w:rPr>
      <w:t xml:space="preserve"> 2023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B19F" w14:textId="77777777" w:rsidR="009F009F" w:rsidRDefault="00A509C7">
      <w:pPr>
        <w:spacing w:after="0" w:line="240" w:lineRule="auto"/>
      </w:pPr>
      <w:r>
        <w:separator/>
      </w:r>
    </w:p>
  </w:footnote>
  <w:footnote w:type="continuationSeparator" w:id="0">
    <w:p w14:paraId="27CEDDF5" w14:textId="77777777" w:rsidR="009F009F" w:rsidRDefault="00A5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28CF" w14:textId="77777777" w:rsidR="0011261A" w:rsidRDefault="0011261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876"/>
    </w:tblGrid>
    <w:tr w:rsidR="00776589" w14:paraId="6CC338C6" w14:textId="77777777" w:rsidTr="00776589">
      <w:tc>
        <w:tcPr>
          <w:tcW w:w="1500" w:type="dxa"/>
        </w:tcPr>
        <w:p w14:paraId="6FB1532E" w14:textId="77777777" w:rsidR="00776589" w:rsidRDefault="00A509C7">
          <w:r>
            <w:t>CAP Approved</w:t>
          </w:r>
        </w:p>
      </w:tc>
      <w:tc>
        <w:tcPr>
          <w:tcW w:w="8076" w:type="dxa"/>
        </w:tcPr>
        <w:p w14:paraId="00D0FE95" w14:textId="45974F8B" w:rsidR="00776589" w:rsidRDefault="00A509C7">
          <w:pPr>
            <w:jc w:val="right"/>
          </w:pPr>
          <w:r>
            <w:t>HN.Larynx_4.2.0.0.</w:t>
          </w:r>
          <w:r w:rsidR="00445B3B">
            <w:t>REL</w:t>
          </w:r>
          <w:r>
            <w:t>_CAPCP</w:t>
          </w:r>
        </w:p>
      </w:tc>
    </w:tr>
  </w:tbl>
  <w:p w14:paraId="1865E8F0" w14:textId="77777777" w:rsidR="0011261A" w:rsidRDefault="001126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7045" w14:textId="738B5D78" w:rsidR="0011261A" w:rsidRDefault="00A509C7">
    <w:r>
      <w:rPr>
        <w:noProof/>
      </w:rPr>
      <w:drawing>
        <wp:inline distT="0" distB="0" distL="0" distR="0" wp14:anchorId="79A4C614" wp14:editId="414FDBB6">
          <wp:extent cx="3990000" cy="79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Pr>
        <w:noProof/>
      </w:rPr>
      <mc:AlternateContent>
        <mc:Choice Requires="wps">
          <w:drawing>
            <wp:anchor distT="0" distB="0" distL="114300" distR="114300" simplePos="0" relativeHeight="251657216" behindDoc="0" locked="0" layoutInCell="1" allowOverlap="1" wp14:anchorId="2FACA511" wp14:editId="258D8D54">
              <wp:simplePos x="0" y="0"/>
              <wp:positionH relativeFrom="column">
                <wp:posOffset>0</wp:posOffset>
              </wp:positionH>
              <wp:positionV relativeFrom="paragraph">
                <wp:posOffset>0</wp:posOffset>
              </wp:positionV>
              <wp:extent cx="635000" cy="635000"/>
              <wp:effectExtent l="0" t="0" r="3175" b="3175"/>
              <wp:wrapNone/>
              <wp:docPr id="6" name="WordArt 1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BC707" id="_x0000_t202" coordsize="21600,21600" o:spt="202" path="m,l,21600r21600,l21600,xe">
              <v:stroke joinstyle="miter"/>
              <v:path gradientshapeok="t" o:connecttype="rect"/>
            </v:shapetype>
            <v:shape id="WordArt 1026"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r w:rsidR="00EE08AB">
      <w:rPr>
        <w:noProof/>
      </w:rPr>
      <w:pict w14:anchorId="0D454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8240;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F92"/>
    <w:multiLevelType w:val="multilevel"/>
    <w:tmpl w:val="9FA0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10851"/>
    <w:multiLevelType w:val="multilevel"/>
    <w:tmpl w:val="8F18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42421"/>
    <w:multiLevelType w:val="multilevel"/>
    <w:tmpl w:val="969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64FCA"/>
    <w:multiLevelType w:val="hybridMultilevel"/>
    <w:tmpl w:val="853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B7533"/>
    <w:multiLevelType w:val="multilevel"/>
    <w:tmpl w:val="00EC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35DDF"/>
    <w:multiLevelType w:val="multilevel"/>
    <w:tmpl w:val="F268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76A5A"/>
    <w:multiLevelType w:val="hybridMultilevel"/>
    <w:tmpl w:val="DBE6CA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60703"/>
    <w:multiLevelType w:val="hybridMultilevel"/>
    <w:tmpl w:val="7C0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A3036"/>
    <w:multiLevelType w:val="hybridMultilevel"/>
    <w:tmpl w:val="0ECCF4FE"/>
    <w:lvl w:ilvl="0" w:tplc="481AA3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D1110"/>
    <w:multiLevelType w:val="hybridMultilevel"/>
    <w:tmpl w:val="6EEE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35043"/>
    <w:multiLevelType w:val="multilevel"/>
    <w:tmpl w:val="E29AC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A60A8"/>
    <w:multiLevelType w:val="hybridMultilevel"/>
    <w:tmpl w:val="9EDA79EE"/>
    <w:lvl w:ilvl="0" w:tplc="FFFFFFF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82C82"/>
    <w:multiLevelType w:val="multilevel"/>
    <w:tmpl w:val="59E2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0D2E0E"/>
    <w:multiLevelType w:val="multilevel"/>
    <w:tmpl w:val="1800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73F32"/>
    <w:multiLevelType w:val="hybridMultilevel"/>
    <w:tmpl w:val="3AA4F3A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030E5"/>
    <w:multiLevelType w:val="multilevel"/>
    <w:tmpl w:val="202E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34446"/>
    <w:multiLevelType w:val="multilevel"/>
    <w:tmpl w:val="F202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03667"/>
    <w:multiLevelType w:val="multilevel"/>
    <w:tmpl w:val="AB3C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87789"/>
    <w:multiLevelType w:val="hybridMultilevel"/>
    <w:tmpl w:val="21087046"/>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44069"/>
    <w:multiLevelType w:val="multilevel"/>
    <w:tmpl w:val="5BD6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A39DC"/>
    <w:multiLevelType w:val="multilevel"/>
    <w:tmpl w:val="F66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B1C46"/>
    <w:multiLevelType w:val="multilevel"/>
    <w:tmpl w:val="A3EC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708A6"/>
    <w:multiLevelType w:val="hybridMultilevel"/>
    <w:tmpl w:val="DBE6CAEA"/>
    <w:lvl w:ilvl="0" w:tplc="E42C2A1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85256"/>
    <w:multiLevelType w:val="multilevel"/>
    <w:tmpl w:val="FFB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64C79"/>
    <w:multiLevelType w:val="hybridMultilevel"/>
    <w:tmpl w:val="22A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C00FF"/>
    <w:multiLevelType w:val="hybridMultilevel"/>
    <w:tmpl w:val="E98A02C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172EDE"/>
    <w:multiLevelType w:val="hybridMultilevel"/>
    <w:tmpl w:val="57FE24E6"/>
    <w:lvl w:ilvl="0" w:tplc="481AA3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F28D8"/>
    <w:multiLevelType w:val="hybridMultilevel"/>
    <w:tmpl w:val="5914AA9C"/>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B2957"/>
    <w:multiLevelType w:val="multilevel"/>
    <w:tmpl w:val="3C2E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11A0A"/>
    <w:multiLevelType w:val="hybridMultilevel"/>
    <w:tmpl w:val="2C4E0AA8"/>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5775F"/>
    <w:multiLevelType w:val="hybridMultilevel"/>
    <w:tmpl w:val="AF140704"/>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2615B"/>
    <w:multiLevelType w:val="multilevel"/>
    <w:tmpl w:val="6B1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AC3572"/>
    <w:multiLevelType w:val="multilevel"/>
    <w:tmpl w:val="3C34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D33F8"/>
    <w:multiLevelType w:val="multilevel"/>
    <w:tmpl w:val="CAF0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E7437"/>
    <w:multiLevelType w:val="multilevel"/>
    <w:tmpl w:val="7FE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22972"/>
    <w:multiLevelType w:val="multilevel"/>
    <w:tmpl w:val="7F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A524D"/>
    <w:multiLevelType w:val="multilevel"/>
    <w:tmpl w:val="420E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33529F"/>
    <w:multiLevelType w:val="hybridMultilevel"/>
    <w:tmpl w:val="E98A02C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D2256F"/>
    <w:multiLevelType w:val="multilevel"/>
    <w:tmpl w:val="776C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A4613"/>
    <w:multiLevelType w:val="multilevel"/>
    <w:tmpl w:val="273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954838">
    <w:abstractNumId w:val="35"/>
  </w:num>
  <w:num w:numId="2" w16cid:durableId="1709648439">
    <w:abstractNumId w:val="10"/>
  </w:num>
  <w:num w:numId="3" w16cid:durableId="1288925105">
    <w:abstractNumId w:val="20"/>
  </w:num>
  <w:num w:numId="4" w16cid:durableId="806118910">
    <w:abstractNumId w:val="17"/>
  </w:num>
  <w:num w:numId="5" w16cid:durableId="316500583">
    <w:abstractNumId w:val="36"/>
  </w:num>
  <w:num w:numId="6" w16cid:durableId="938679355">
    <w:abstractNumId w:val="39"/>
  </w:num>
  <w:num w:numId="7" w16cid:durableId="948125959">
    <w:abstractNumId w:val="0"/>
  </w:num>
  <w:num w:numId="8" w16cid:durableId="2073582152">
    <w:abstractNumId w:val="16"/>
  </w:num>
  <w:num w:numId="9" w16cid:durableId="1154447860">
    <w:abstractNumId w:val="33"/>
  </w:num>
  <w:num w:numId="10" w16cid:durableId="1286698245">
    <w:abstractNumId w:val="2"/>
  </w:num>
  <w:num w:numId="11" w16cid:durableId="518206232">
    <w:abstractNumId w:val="19"/>
  </w:num>
  <w:num w:numId="12" w16cid:durableId="1652369060">
    <w:abstractNumId w:val="28"/>
  </w:num>
  <w:num w:numId="13" w16cid:durableId="187914136">
    <w:abstractNumId w:val="12"/>
  </w:num>
  <w:num w:numId="14" w16cid:durableId="855000532">
    <w:abstractNumId w:val="4"/>
  </w:num>
  <w:num w:numId="15" w16cid:durableId="289438907">
    <w:abstractNumId w:val="15"/>
  </w:num>
  <w:num w:numId="16" w16cid:durableId="1519392661">
    <w:abstractNumId w:val="5"/>
  </w:num>
  <w:num w:numId="17" w16cid:durableId="1492717296">
    <w:abstractNumId w:val="21"/>
  </w:num>
  <w:num w:numId="18" w16cid:durableId="1279723011">
    <w:abstractNumId w:val="13"/>
  </w:num>
  <w:num w:numId="19" w16cid:durableId="1660769358">
    <w:abstractNumId w:val="34"/>
  </w:num>
  <w:num w:numId="20" w16cid:durableId="30303826">
    <w:abstractNumId w:val="32"/>
  </w:num>
  <w:num w:numId="21" w16cid:durableId="662050062">
    <w:abstractNumId w:val="31"/>
  </w:num>
  <w:num w:numId="22" w16cid:durableId="2071150435">
    <w:abstractNumId w:val="23"/>
  </w:num>
  <w:num w:numId="23" w16cid:durableId="2028021201">
    <w:abstractNumId w:val="38"/>
  </w:num>
  <w:num w:numId="24" w16cid:durableId="2052415858">
    <w:abstractNumId w:val="1"/>
  </w:num>
  <w:num w:numId="25" w16cid:durableId="232007294">
    <w:abstractNumId w:val="22"/>
  </w:num>
  <w:num w:numId="26" w16cid:durableId="295573714">
    <w:abstractNumId w:val="24"/>
  </w:num>
  <w:num w:numId="27" w16cid:durableId="237524655">
    <w:abstractNumId w:val="9"/>
  </w:num>
  <w:num w:numId="28" w16cid:durableId="1546258113">
    <w:abstractNumId w:val="6"/>
  </w:num>
  <w:num w:numId="29" w16cid:durableId="721714413">
    <w:abstractNumId w:val="30"/>
  </w:num>
  <w:num w:numId="30" w16cid:durableId="1865094340">
    <w:abstractNumId w:val="29"/>
  </w:num>
  <w:num w:numId="31" w16cid:durableId="886913021">
    <w:abstractNumId w:val="7"/>
  </w:num>
  <w:num w:numId="32" w16cid:durableId="649943593">
    <w:abstractNumId w:val="3"/>
  </w:num>
  <w:num w:numId="33" w16cid:durableId="1745225384">
    <w:abstractNumId w:val="37"/>
  </w:num>
  <w:num w:numId="34" w16cid:durableId="1921209844">
    <w:abstractNumId w:val="25"/>
  </w:num>
  <w:num w:numId="35" w16cid:durableId="1308516703">
    <w:abstractNumId w:val="18"/>
  </w:num>
  <w:num w:numId="36" w16cid:durableId="140730131">
    <w:abstractNumId w:val="14"/>
  </w:num>
  <w:num w:numId="37" w16cid:durableId="904608065">
    <w:abstractNumId w:val="11"/>
  </w:num>
  <w:num w:numId="38" w16cid:durableId="909340398">
    <w:abstractNumId w:val="27"/>
  </w:num>
  <w:num w:numId="39" w16cid:durableId="1833987963">
    <w:abstractNumId w:val="8"/>
  </w:num>
  <w:num w:numId="40" w16cid:durableId="11347137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NDS0MDA1tjQzMTBV0lEKTi0uzszPAykwqwUA9VkjsSwAAAA="/>
  </w:docVars>
  <w:rsids>
    <w:rsidRoot w:val="0011261A"/>
    <w:rsid w:val="00081211"/>
    <w:rsid w:val="000D5B69"/>
    <w:rsid w:val="0011261A"/>
    <w:rsid w:val="001E35C7"/>
    <w:rsid w:val="00445B3B"/>
    <w:rsid w:val="00485A4F"/>
    <w:rsid w:val="007C6AD1"/>
    <w:rsid w:val="0082006C"/>
    <w:rsid w:val="00890ACF"/>
    <w:rsid w:val="009D4C63"/>
    <w:rsid w:val="009F009F"/>
    <w:rsid w:val="00A509C7"/>
    <w:rsid w:val="00A631D6"/>
    <w:rsid w:val="00D91893"/>
    <w:rsid w:val="00DB6C9A"/>
    <w:rsid w:val="00DF2E15"/>
    <w:rsid w:val="00EE08AB"/>
    <w:rsid w:val="00F37BBB"/>
    <w:rsid w:val="00FA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9D1B39F"/>
  <w15:docId w15:val="{7084BEAD-F32F-474B-A32E-9100D407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DB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6349">
      <w:marLeft w:val="0"/>
      <w:marRight w:val="0"/>
      <w:marTop w:val="0"/>
      <w:marBottom w:val="0"/>
      <w:divBdr>
        <w:top w:val="none" w:sz="0" w:space="0" w:color="auto"/>
        <w:left w:val="none" w:sz="0" w:space="0" w:color="auto"/>
        <w:bottom w:val="none" w:sz="0" w:space="0" w:color="auto"/>
        <w:right w:val="none" w:sz="0" w:space="0" w:color="auto"/>
      </w:divBdr>
      <w:divsChild>
        <w:div w:id="235164325">
          <w:marLeft w:val="0"/>
          <w:marRight w:val="0"/>
          <w:marTop w:val="0"/>
          <w:marBottom w:val="0"/>
          <w:divBdr>
            <w:top w:val="none" w:sz="0" w:space="0" w:color="auto"/>
            <w:left w:val="none" w:sz="0" w:space="0" w:color="auto"/>
            <w:bottom w:val="none" w:sz="0" w:space="0" w:color="auto"/>
            <w:right w:val="none" w:sz="0" w:space="0" w:color="auto"/>
          </w:divBdr>
        </w:div>
        <w:div w:id="814837719">
          <w:marLeft w:val="0"/>
          <w:marRight w:val="0"/>
          <w:marTop w:val="0"/>
          <w:marBottom w:val="0"/>
          <w:divBdr>
            <w:top w:val="none" w:sz="0" w:space="0" w:color="auto"/>
            <w:left w:val="none" w:sz="0" w:space="0" w:color="auto"/>
            <w:bottom w:val="none" w:sz="0" w:space="0" w:color="auto"/>
            <w:right w:val="none" w:sz="0" w:space="0" w:color="auto"/>
          </w:divBdr>
        </w:div>
        <w:div w:id="859051520">
          <w:marLeft w:val="0"/>
          <w:marRight w:val="0"/>
          <w:marTop w:val="0"/>
          <w:marBottom w:val="0"/>
          <w:divBdr>
            <w:top w:val="none" w:sz="0" w:space="0" w:color="auto"/>
            <w:left w:val="none" w:sz="0" w:space="0" w:color="auto"/>
            <w:bottom w:val="none" w:sz="0" w:space="0" w:color="auto"/>
            <w:right w:val="none" w:sz="0" w:space="0" w:color="auto"/>
          </w:divBdr>
        </w:div>
        <w:div w:id="141510862">
          <w:marLeft w:val="0"/>
          <w:marRight w:val="0"/>
          <w:marTop w:val="0"/>
          <w:marBottom w:val="0"/>
          <w:divBdr>
            <w:top w:val="none" w:sz="0" w:space="0" w:color="auto"/>
            <w:left w:val="none" w:sz="0" w:space="0" w:color="auto"/>
            <w:bottom w:val="none" w:sz="0" w:space="0" w:color="auto"/>
            <w:right w:val="none" w:sz="0" w:space="0" w:color="auto"/>
          </w:divBdr>
        </w:div>
        <w:div w:id="908230259">
          <w:marLeft w:val="0"/>
          <w:marRight w:val="0"/>
          <w:marTop w:val="0"/>
          <w:marBottom w:val="0"/>
          <w:divBdr>
            <w:top w:val="none" w:sz="0" w:space="0" w:color="auto"/>
            <w:left w:val="none" w:sz="0" w:space="0" w:color="auto"/>
            <w:bottom w:val="none" w:sz="0" w:space="0" w:color="auto"/>
            <w:right w:val="none" w:sz="0" w:space="0" w:color="auto"/>
          </w:divBdr>
        </w:div>
        <w:div w:id="657805960">
          <w:marLeft w:val="0"/>
          <w:marRight w:val="0"/>
          <w:marTop w:val="0"/>
          <w:marBottom w:val="0"/>
          <w:divBdr>
            <w:top w:val="none" w:sz="0" w:space="0" w:color="auto"/>
            <w:left w:val="none" w:sz="0" w:space="0" w:color="auto"/>
            <w:bottom w:val="none" w:sz="0" w:space="0" w:color="auto"/>
            <w:right w:val="none" w:sz="0" w:space="0" w:color="auto"/>
          </w:divBdr>
        </w:div>
        <w:div w:id="1453549892">
          <w:marLeft w:val="0"/>
          <w:marRight w:val="0"/>
          <w:marTop w:val="0"/>
          <w:marBottom w:val="0"/>
          <w:divBdr>
            <w:top w:val="none" w:sz="0" w:space="0" w:color="auto"/>
            <w:left w:val="none" w:sz="0" w:space="0" w:color="auto"/>
            <w:bottom w:val="none" w:sz="0" w:space="0" w:color="auto"/>
            <w:right w:val="none" w:sz="0" w:space="0" w:color="auto"/>
          </w:divBdr>
        </w:div>
        <w:div w:id="1789079418">
          <w:marLeft w:val="0"/>
          <w:marRight w:val="0"/>
          <w:marTop w:val="0"/>
          <w:marBottom w:val="0"/>
          <w:divBdr>
            <w:top w:val="none" w:sz="0" w:space="0" w:color="auto"/>
            <w:left w:val="none" w:sz="0" w:space="0" w:color="auto"/>
            <w:bottom w:val="none" w:sz="0" w:space="0" w:color="auto"/>
            <w:right w:val="none" w:sz="0" w:space="0" w:color="auto"/>
          </w:divBdr>
        </w:div>
        <w:div w:id="1646354011">
          <w:marLeft w:val="0"/>
          <w:marRight w:val="0"/>
          <w:marTop w:val="0"/>
          <w:marBottom w:val="0"/>
          <w:divBdr>
            <w:top w:val="none" w:sz="0" w:space="0" w:color="auto"/>
            <w:left w:val="none" w:sz="0" w:space="0" w:color="auto"/>
            <w:bottom w:val="none" w:sz="0" w:space="0" w:color="auto"/>
            <w:right w:val="none" w:sz="0" w:space="0" w:color="auto"/>
          </w:divBdr>
        </w:div>
        <w:div w:id="1241136713">
          <w:marLeft w:val="0"/>
          <w:marRight w:val="0"/>
          <w:marTop w:val="0"/>
          <w:marBottom w:val="0"/>
          <w:divBdr>
            <w:top w:val="none" w:sz="0" w:space="0" w:color="auto"/>
            <w:left w:val="none" w:sz="0" w:space="0" w:color="auto"/>
            <w:bottom w:val="none" w:sz="0" w:space="0" w:color="auto"/>
            <w:right w:val="none" w:sz="0" w:space="0" w:color="auto"/>
          </w:divBdr>
        </w:div>
        <w:div w:id="584531250">
          <w:marLeft w:val="0"/>
          <w:marRight w:val="0"/>
          <w:marTop w:val="0"/>
          <w:marBottom w:val="0"/>
          <w:divBdr>
            <w:top w:val="none" w:sz="0" w:space="0" w:color="auto"/>
            <w:left w:val="none" w:sz="0" w:space="0" w:color="auto"/>
            <w:bottom w:val="none" w:sz="0" w:space="0" w:color="auto"/>
            <w:right w:val="none" w:sz="0" w:space="0" w:color="auto"/>
          </w:divBdr>
        </w:div>
        <w:div w:id="1258834037">
          <w:marLeft w:val="0"/>
          <w:marRight w:val="0"/>
          <w:marTop w:val="0"/>
          <w:marBottom w:val="0"/>
          <w:divBdr>
            <w:top w:val="none" w:sz="0" w:space="0" w:color="auto"/>
            <w:left w:val="none" w:sz="0" w:space="0" w:color="auto"/>
            <w:bottom w:val="none" w:sz="0" w:space="0" w:color="auto"/>
            <w:right w:val="none" w:sz="0" w:space="0" w:color="auto"/>
          </w:divBdr>
        </w:div>
        <w:div w:id="1623227443">
          <w:marLeft w:val="0"/>
          <w:marRight w:val="0"/>
          <w:marTop w:val="0"/>
          <w:marBottom w:val="0"/>
          <w:divBdr>
            <w:top w:val="none" w:sz="0" w:space="0" w:color="auto"/>
            <w:left w:val="none" w:sz="0" w:space="0" w:color="auto"/>
            <w:bottom w:val="single" w:sz="6" w:space="0" w:color="000000"/>
            <w:right w:val="none" w:sz="0" w:space="0" w:color="auto"/>
          </w:divBdr>
        </w:div>
        <w:div w:id="1631473361">
          <w:marLeft w:val="0"/>
          <w:marRight w:val="0"/>
          <w:marTop w:val="0"/>
          <w:marBottom w:val="0"/>
          <w:divBdr>
            <w:top w:val="none" w:sz="0" w:space="0" w:color="auto"/>
            <w:left w:val="none" w:sz="0" w:space="0" w:color="auto"/>
            <w:bottom w:val="none" w:sz="0" w:space="0" w:color="auto"/>
            <w:right w:val="none" w:sz="0" w:space="0" w:color="auto"/>
          </w:divBdr>
        </w:div>
        <w:div w:id="1045133612">
          <w:marLeft w:val="0"/>
          <w:marRight w:val="0"/>
          <w:marTop w:val="0"/>
          <w:marBottom w:val="0"/>
          <w:divBdr>
            <w:top w:val="none" w:sz="0" w:space="0" w:color="auto"/>
            <w:left w:val="none" w:sz="0" w:space="0" w:color="auto"/>
            <w:bottom w:val="none" w:sz="0" w:space="0" w:color="auto"/>
            <w:right w:val="none" w:sz="0" w:space="0" w:color="auto"/>
          </w:divBdr>
        </w:div>
        <w:div w:id="669797099">
          <w:marLeft w:val="0"/>
          <w:marRight w:val="0"/>
          <w:marTop w:val="0"/>
          <w:marBottom w:val="0"/>
          <w:divBdr>
            <w:top w:val="none" w:sz="0" w:space="0" w:color="auto"/>
            <w:left w:val="none" w:sz="0" w:space="0" w:color="auto"/>
            <w:bottom w:val="none" w:sz="0" w:space="0" w:color="auto"/>
            <w:right w:val="none" w:sz="0" w:space="0" w:color="auto"/>
          </w:divBdr>
        </w:div>
        <w:div w:id="738599533">
          <w:marLeft w:val="0"/>
          <w:marRight w:val="0"/>
          <w:marTop w:val="0"/>
          <w:marBottom w:val="0"/>
          <w:divBdr>
            <w:top w:val="none" w:sz="0" w:space="0" w:color="auto"/>
            <w:left w:val="none" w:sz="0" w:space="0" w:color="auto"/>
            <w:bottom w:val="none" w:sz="0" w:space="0" w:color="auto"/>
            <w:right w:val="none" w:sz="0" w:space="0" w:color="auto"/>
          </w:divBdr>
        </w:div>
        <w:div w:id="901217628">
          <w:marLeft w:val="0"/>
          <w:marRight w:val="0"/>
          <w:marTop w:val="0"/>
          <w:marBottom w:val="0"/>
          <w:divBdr>
            <w:top w:val="none" w:sz="0" w:space="0" w:color="auto"/>
            <w:left w:val="none" w:sz="0" w:space="0" w:color="auto"/>
            <w:bottom w:val="none" w:sz="0" w:space="0" w:color="auto"/>
            <w:right w:val="none" w:sz="0" w:space="0" w:color="auto"/>
          </w:divBdr>
        </w:div>
        <w:div w:id="1441297661">
          <w:marLeft w:val="0"/>
          <w:marRight w:val="0"/>
          <w:marTop w:val="0"/>
          <w:marBottom w:val="0"/>
          <w:divBdr>
            <w:top w:val="none" w:sz="0" w:space="0" w:color="auto"/>
            <w:left w:val="none" w:sz="0" w:space="0" w:color="auto"/>
            <w:bottom w:val="none" w:sz="0" w:space="0" w:color="auto"/>
            <w:right w:val="none" w:sz="0" w:space="0" w:color="auto"/>
          </w:divBdr>
        </w:div>
        <w:div w:id="652107568">
          <w:marLeft w:val="0"/>
          <w:marRight w:val="0"/>
          <w:marTop w:val="0"/>
          <w:marBottom w:val="0"/>
          <w:divBdr>
            <w:top w:val="none" w:sz="0" w:space="0" w:color="auto"/>
            <w:left w:val="none" w:sz="0" w:space="0" w:color="auto"/>
            <w:bottom w:val="none" w:sz="0" w:space="0" w:color="auto"/>
            <w:right w:val="none" w:sz="0" w:space="0" w:color="auto"/>
          </w:divBdr>
        </w:div>
        <w:div w:id="1427116274">
          <w:marLeft w:val="0"/>
          <w:marRight w:val="0"/>
          <w:marTop w:val="0"/>
          <w:marBottom w:val="0"/>
          <w:divBdr>
            <w:top w:val="none" w:sz="0" w:space="0" w:color="auto"/>
            <w:left w:val="none" w:sz="0" w:space="0" w:color="auto"/>
            <w:bottom w:val="none" w:sz="0" w:space="0" w:color="auto"/>
            <w:right w:val="none" w:sz="0" w:space="0" w:color="auto"/>
          </w:divBdr>
        </w:div>
        <w:div w:id="546113044">
          <w:marLeft w:val="0"/>
          <w:marRight w:val="0"/>
          <w:marTop w:val="0"/>
          <w:marBottom w:val="0"/>
          <w:divBdr>
            <w:top w:val="none" w:sz="0" w:space="0" w:color="auto"/>
            <w:left w:val="none" w:sz="0" w:space="0" w:color="auto"/>
            <w:bottom w:val="none" w:sz="0" w:space="0" w:color="auto"/>
            <w:right w:val="none" w:sz="0" w:space="0" w:color="auto"/>
          </w:divBdr>
        </w:div>
        <w:div w:id="910654565">
          <w:marLeft w:val="0"/>
          <w:marRight w:val="0"/>
          <w:marTop w:val="0"/>
          <w:marBottom w:val="0"/>
          <w:divBdr>
            <w:top w:val="none" w:sz="0" w:space="0" w:color="auto"/>
            <w:left w:val="none" w:sz="0" w:space="0" w:color="auto"/>
            <w:bottom w:val="none" w:sz="0" w:space="0" w:color="auto"/>
            <w:right w:val="none" w:sz="0" w:space="0" w:color="auto"/>
          </w:divBdr>
        </w:div>
        <w:div w:id="1536196468">
          <w:marLeft w:val="0"/>
          <w:marRight w:val="0"/>
          <w:marTop w:val="0"/>
          <w:marBottom w:val="0"/>
          <w:divBdr>
            <w:top w:val="none" w:sz="0" w:space="0" w:color="auto"/>
            <w:left w:val="none" w:sz="0" w:space="0" w:color="auto"/>
            <w:bottom w:val="none" w:sz="0" w:space="0" w:color="auto"/>
            <w:right w:val="none" w:sz="0" w:space="0" w:color="auto"/>
          </w:divBdr>
        </w:div>
        <w:div w:id="584341051">
          <w:marLeft w:val="0"/>
          <w:marRight w:val="0"/>
          <w:marTop w:val="0"/>
          <w:marBottom w:val="0"/>
          <w:divBdr>
            <w:top w:val="none" w:sz="0" w:space="0" w:color="auto"/>
            <w:left w:val="none" w:sz="0" w:space="0" w:color="auto"/>
            <w:bottom w:val="none" w:sz="0" w:space="0" w:color="auto"/>
            <w:right w:val="none" w:sz="0" w:space="0" w:color="auto"/>
          </w:divBdr>
        </w:div>
        <w:div w:id="1086540716">
          <w:marLeft w:val="0"/>
          <w:marRight w:val="0"/>
          <w:marTop w:val="0"/>
          <w:marBottom w:val="0"/>
          <w:divBdr>
            <w:top w:val="none" w:sz="0" w:space="0" w:color="auto"/>
            <w:left w:val="none" w:sz="0" w:space="0" w:color="auto"/>
            <w:bottom w:val="none" w:sz="0" w:space="0" w:color="auto"/>
            <w:right w:val="none" w:sz="0" w:space="0" w:color="auto"/>
          </w:divBdr>
        </w:div>
        <w:div w:id="871267712">
          <w:marLeft w:val="0"/>
          <w:marRight w:val="0"/>
          <w:marTop w:val="0"/>
          <w:marBottom w:val="0"/>
          <w:divBdr>
            <w:top w:val="none" w:sz="0" w:space="0" w:color="auto"/>
            <w:left w:val="none" w:sz="0" w:space="0" w:color="auto"/>
            <w:bottom w:val="none" w:sz="0" w:space="0" w:color="auto"/>
            <w:right w:val="none" w:sz="0" w:space="0" w:color="auto"/>
          </w:divBdr>
        </w:div>
        <w:div w:id="987784698">
          <w:marLeft w:val="0"/>
          <w:marRight w:val="0"/>
          <w:marTop w:val="0"/>
          <w:marBottom w:val="0"/>
          <w:divBdr>
            <w:top w:val="none" w:sz="0" w:space="0" w:color="auto"/>
            <w:left w:val="none" w:sz="0" w:space="0" w:color="auto"/>
            <w:bottom w:val="none" w:sz="0" w:space="0" w:color="auto"/>
            <w:right w:val="none" w:sz="0" w:space="0" w:color="auto"/>
          </w:divBdr>
        </w:div>
        <w:div w:id="1033729811">
          <w:marLeft w:val="0"/>
          <w:marRight w:val="0"/>
          <w:marTop w:val="0"/>
          <w:marBottom w:val="0"/>
          <w:divBdr>
            <w:top w:val="none" w:sz="0" w:space="0" w:color="auto"/>
            <w:left w:val="none" w:sz="0" w:space="0" w:color="auto"/>
            <w:bottom w:val="none" w:sz="0" w:space="0" w:color="auto"/>
            <w:right w:val="none" w:sz="0" w:space="0" w:color="auto"/>
          </w:divBdr>
        </w:div>
        <w:div w:id="1076322189">
          <w:marLeft w:val="0"/>
          <w:marRight w:val="0"/>
          <w:marTop w:val="0"/>
          <w:marBottom w:val="0"/>
          <w:divBdr>
            <w:top w:val="none" w:sz="0" w:space="0" w:color="auto"/>
            <w:left w:val="none" w:sz="0" w:space="0" w:color="auto"/>
            <w:bottom w:val="none" w:sz="0" w:space="0" w:color="auto"/>
            <w:right w:val="none" w:sz="0" w:space="0" w:color="auto"/>
          </w:divBdr>
        </w:div>
        <w:div w:id="1342047798">
          <w:marLeft w:val="0"/>
          <w:marRight w:val="0"/>
          <w:marTop w:val="0"/>
          <w:marBottom w:val="0"/>
          <w:divBdr>
            <w:top w:val="none" w:sz="0" w:space="0" w:color="auto"/>
            <w:left w:val="none" w:sz="0" w:space="0" w:color="auto"/>
            <w:bottom w:val="none" w:sz="0" w:space="0" w:color="auto"/>
            <w:right w:val="none" w:sz="0" w:space="0" w:color="auto"/>
          </w:divBdr>
        </w:div>
        <w:div w:id="1418018337">
          <w:marLeft w:val="0"/>
          <w:marRight w:val="0"/>
          <w:marTop w:val="0"/>
          <w:marBottom w:val="0"/>
          <w:divBdr>
            <w:top w:val="none" w:sz="0" w:space="0" w:color="auto"/>
            <w:left w:val="none" w:sz="0" w:space="0" w:color="auto"/>
            <w:bottom w:val="none" w:sz="0" w:space="0" w:color="auto"/>
            <w:right w:val="none" w:sz="0" w:space="0" w:color="auto"/>
          </w:divBdr>
        </w:div>
        <w:div w:id="409159336">
          <w:marLeft w:val="0"/>
          <w:marRight w:val="0"/>
          <w:marTop w:val="0"/>
          <w:marBottom w:val="0"/>
          <w:divBdr>
            <w:top w:val="none" w:sz="0" w:space="0" w:color="auto"/>
            <w:left w:val="none" w:sz="0" w:space="0" w:color="auto"/>
            <w:bottom w:val="none" w:sz="0" w:space="0" w:color="auto"/>
            <w:right w:val="none" w:sz="0" w:space="0" w:color="auto"/>
          </w:divBdr>
        </w:div>
        <w:div w:id="918095036">
          <w:marLeft w:val="0"/>
          <w:marRight w:val="0"/>
          <w:marTop w:val="0"/>
          <w:marBottom w:val="0"/>
          <w:divBdr>
            <w:top w:val="none" w:sz="0" w:space="0" w:color="auto"/>
            <w:left w:val="none" w:sz="0" w:space="0" w:color="auto"/>
            <w:bottom w:val="none" w:sz="0" w:space="0" w:color="auto"/>
            <w:right w:val="none" w:sz="0" w:space="0" w:color="auto"/>
          </w:divBdr>
        </w:div>
        <w:div w:id="412241842">
          <w:marLeft w:val="0"/>
          <w:marRight w:val="0"/>
          <w:marTop w:val="0"/>
          <w:marBottom w:val="0"/>
          <w:divBdr>
            <w:top w:val="none" w:sz="0" w:space="0" w:color="auto"/>
            <w:left w:val="none" w:sz="0" w:space="0" w:color="auto"/>
            <w:bottom w:val="none" w:sz="0" w:space="0" w:color="auto"/>
            <w:right w:val="none" w:sz="0" w:space="0" w:color="auto"/>
          </w:divBdr>
        </w:div>
        <w:div w:id="2079472625">
          <w:marLeft w:val="0"/>
          <w:marRight w:val="0"/>
          <w:marTop w:val="0"/>
          <w:marBottom w:val="0"/>
          <w:divBdr>
            <w:top w:val="none" w:sz="0" w:space="0" w:color="auto"/>
            <w:left w:val="none" w:sz="0" w:space="0" w:color="auto"/>
            <w:bottom w:val="none" w:sz="0" w:space="0" w:color="auto"/>
            <w:right w:val="none" w:sz="0" w:space="0" w:color="auto"/>
          </w:divBdr>
        </w:div>
        <w:div w:id="491146284">
          <w:marLeft w:val="0"/>
          <w:marRight w:val="0"/>
          <w:marTop w:val="0"/>
          <w:marBottom w:val="0"/>
          <w:divBdr>
            <w:top w:val="none" w:sz="0" w:space="0" w:color="auto"/>
            <w:left w:val="none" w:sz="0" w:space="0" w:color="auto"/>
            <w:bottom w:val="none" w:sz="0" w:space="0" w:color="auto"/>
            <w:right w:val="none" w:sz="0" w:space="0" w:color="auto"/>
          </w:divBdr>
        </w:div>
        <w:div w:id="1148204769">
          <w:marLeft w:val="0"/>
          <w:marRight w:val="0"/>
          <w:marTop w:val="0"/>
          <w:marBottom w:val="0"/>
          <w:divBdr>
            <w:top w:val="none" w:sz="0" w:space="0" w:color="auto"/>
            <w:left w:val="none" w:sz="0" w:space="0" w:color="auto"/>
            <w:bottom w:val="none" w:sz="0" w:space="0" w:color="auto"/>
            <w:right w:val="none" w:sz="0" w:space="0" w:color="auto"/>
          </w:divBdr>
        </w:div>
        <w:div w:id="1948273665">
          <w:marLeft w:val="0"/>
          <w:marRight w:val="0"/>
          <w:marTop w:val="0"/>
          <w:marBottom w:val="0"/>
          <w:divBdr>
            <w:top w:val="none" w:sz="0" w:space="0" w:color="auto"/>
            <w:left w:val="none" w:sz="0" w:space="0" w:color="auto"/>
            <w:bottom w:val="none" w:sz="0" w:space="0" w:color="auto"/>
            <w:right w:val="none" w:sz="0" w:space="0" w:color="auto"/>
          </w:divBdr>
        </w:div>
        <w:div w:id="1357196396">
          <w:marLeft w:val="0"/>
          <w:marRight w:val="0"/>
          <w:marTop w:val="0"/>
          <w:marBottom w:val="0"/>
          <w:divBdr>
            <w:top w:val="none" w:sz="0" w:space="0" w:color="auto"/>
            <w:left w:val="none" w:sz="0" w:space="0" w:color="auto"/>
            <w:bottom w:val="none" w:sz="0" w:space="0" w:color="auto"/>
            <w:right w:val="none" w:sz="0" w:space="0" w:color="auto"/>
          </w:divBdr>
        </w:div>
        <w:div w:id="1024863199">
          <w:marLeft w:val="0"/>
          <w:marRight w:val="0"/>
          <w:marTop w:val="0"/>
          <w:marBottom w:val="0"/>
          <w:divBdr>
            <w:top w:val="none" w:sz="0" w:space="0" w:color="auto"/>
            <w:left w:val="none" w:sz="0" w:space="0" w:color="auto"/>
            <w:bottom w:val="none" w:sz="0" w:space="0" w:color="auto"/>
            <w:right w:val="none" w:sz="0" w:space="0" w:color="auto"/>
          </w:divBdr>
        </w:div>
        <w:div w:id="834032069">
          <w:marLeft w:val="0"/>
          <w:marRight w:val="0"/>
          <w:marTop w:val="0"/>
          <w:marBottom w:val="0"/>
          <w:divBdr>
            <w:top w:val="none" w:sz="0" w:space="0" w:color="auto"/>
            <w:left w:val="none" w:sz="0" w:space="0" w:color="auto"/>
            <w:bottom w:val="none" w:sz="0" w:space="0" w:color="auto"/>
            <w:right w:val="none" w:sz="0" w:space="0" w:color="auto"/>
          </w:divBdr>
        </w:div>
        <w:div w:id="381759377">
          <w:marLeft w:val="0"/>
          <w:marRight w:val="0"/>
          <w:marTop w:val="0"/>
          <w:marBottom w:val="0"/>
          <w:divBdr>
            <w:top w:val="none" w:sz="0" w:space="0" w:color="auto"/>
            <w:left w:val="none" w:sz="0" w:space="0" w:color="auto"/>
            <w:bottom w:val="none" w:sz="0" w:space="0" w:color="auto"/>
            <w:right w:val="none" w:sz="0" w:space="0" w:color="auto"/>
          </w:divBdr>
        </w:div>
        <w:div w:id="1983540065">
          <w:marLeft w:val="0"/>
          <w:marRight w:val="0"/>
          <w:marTop w:val="0"/>
          <w:marBottom w:val="0"/>
          <w:divBdr>
            <w:top w:val="none" w:sz="0" w:space="0" w:color="auto"/>
            <w:left w:val="none" w:sz="0" w:space="0" w:color="auto"/>
            <w:bottom w:val="none" w:sz="0" w:space="0" w:color="auto"/>
            <w:right w:val="none" w:sz="0" w:space="0" w:color="auto"/>
          </w:divBdr>
        </w:div>
        <w:div w:id="143359702">
          <w:marLeft w:val="0"/>
          <w:marRight w:val="0"/>
          <w:marTop w:val="0"/>
          <w:marBottom w:val="0"/>
          <w:divBdr>
            <w:top w:val="none" w:sz="0" w:space="0" w:color="auto"/>
            <w:left w:val="none" w:sz="0" w:space="0" w:color="auto"/>
            <w:bottom w:val="none" w:sz="0" w:space="0" w:color="auto"/>
            <w:right w:val="none" w:sz="0" w:space="0" w:color="auto"/>
          </w:divBdr>
        </w:div>
        <w:div w:id="24137681">
          <w:marLeft w:val="0"/>
          <w:marRight w:val="0"/>
          <w:marTop w:val="0"/>
          <w:marBottom w:val="0"/>
          <w:divBdr>
            <w:top w:val="none" w:sz="0" w:space="0" w:color="auto"/>
            <w:left w:val="none" w:sz="0" w:space="0" w:color="auto"/>
            <w:bottom w:val="none" w:sz="0" w:space="0" w:color="auto"/>
            <w:right w:val="none" w:sz="0" w:space="0" w:color="auto"/>
          </w:divBdr>
        </w:div>
        <w:div w:id="731851384">
          <w:marLeft w:val="0"/>
          <w:marRight w:val="0"/>
          <w:marTop w:val="0"/>
          <w:marBottom w:val="0"/>
          <w:divBdr>
            <w:top w:val="none" w:sz="0" w:space="0" w:color="auto"/>
            <w:left w:val="none" w:sz="0" w:space="0" w:color="auto"/>
            <w:bottom w:val="none" w:sz="0" w:space="0" w:color="auto"/>
            <w:right w:val="none" w:sz="0" w:space="0" w:color="auto"/>
          </w:divBdr>
        </w:div>
        <w:div w:id="1359349832">
          <w:marLeft w:val="0"/>
          <w:marRight w:val="0"/>
          <w:marTop w:val="0"/>
          <w:marBottom w:val="0"/>
          <w:divBdr>
            <w:top w:val="none" w:sz="0" w:space="0" w:color="auto"/>
            <w:left w:val="none" w:sz="0" w:space="0" w:color="auto"/>
            <w:bottom w:val="none" w:sz="0" w:space="0" w:color="auto"/>
            <w:right w:val="none" w:sz="0" w:space="0" w:color="auto"/>
          </w:divBdr>
        </w:div>
        <w:div w:id="1042826759">
          <w:marLeft w:val="0"/>
          <w:marRight w:val="0"/>
          <w:marTop w:val="0"/>
          <w:marBottom w:val="0"/>
          <w:divBdr>
            <w:top w:val="none" w:sz="0" w:space="0" w:color="auto"/>
            <w:left w:val="none" w:sz="0" w:space="0" w:color="auto"/>
            <w:bottom w:val="none" w:sz="0" w:space="0" w:color="auto"/>
            <w:right w:val="none" w:sz="0" w:space="0" w:color="auto"/>
          </w:divBdr>
        </w:div>
        <w:div w:id="132673143">
          <w:marLeft w:val="0"/>
          <w:marRight w:val="0"/>
          <w:marTop w:val="0"/>
          <w:marBottom w:val="0"/>
          <w:divBdr>
            <w:top w:val="none" w:sz="0" w:space="0" w:color="auto"/>
            <w:left w:val="none" w:sz="0" w:space="0" w:color="auto"/>
            <w:bottom w:val="none" w:sz="0" w:space="0" w:color="auto"/>
            <w:right w:val="none" w:sz="0" w:space="0" w:color="auto"/>
          </w:divBdr>
        </w:div>
        <w:div w:id="2079206049">
          <w:marLeft w:val="0"/>
          <w:marRight w:val="0"/>
          <w:marTop w:val="0"/>
          <w:marBottom w:val="0"/>
          <w:divBdr>
            <w:top w:val="none" w:sz="0" w:space="0" w:color="auto"/>
            <w:left w:val="none" w:sz="0" w:space="0" w:color="auto"/>
            <w:bottom w:val="none" w:sz="0" w:space="0" w:color="auto"/>
            <w:right w:val="none" w:sz="0" w:space="0" w:color="auto"/>
          </w:divBdr>
        </w:div>
        <w:div w:id="1921020834">
          <w:marLeft w:val="0"/>
          <w:marRight w:val="0"/>
          <w:marTop w:val="0"/>
          <w:marBottom w:val="0"/>
          <w:divBdr>
            <w:top w:val="none" w:sz="0" w:space="0" w:color="auto"/>
            <w:left w:val="none" w:sz="0" w:space="0" w:color="auto"/>
            <w:bottom w:val="none" w:sz="0" w:space="0" w:color="auto"/>
            <w:right w:val="none" w:sz="0" w:space="0" w:color="auto"/>
          </w:divBdr>
        </w:div>
        <w:div w:id="938828896">
          <w:marLeft w:val="0"/>
          <w:marRight w:val="0"/>
          <w:marTop w:val="0"/>
          <w:marBottom w:val="0"/>
          <w:divBdr>
            <w:top w:val="none" w:sz="0" w:space="0" w:color="auto"/>
            <w:left w:val="none" w:sz="0" w:space="0" w:color="auto"/>
            <w:bottom w:val="none" w:sz="0" w:space="0" w:color="auto"/>
            <w:right w:val="none" w:sz="0" w:space="0" w:color="auto"/>
          </w:divBdr>
        </w:div>
        <w:div w:id="1424646502">
          <w:marLeft w:val="0"/>
          <w:marRight w:val="0"/>
          <w:marTop w:val="0"/>
          <w:marBottom w:val="0"/>
          <w:divBdr>
            <w:top w:val="none" w:sz="0" w:space="0" w:color="auto"/>
            <w:left w:val="none" w:sz="0" w:space="0" w:color="auto"/>
            <w:bottom w:val="none" w:sz="0" w:space="0" w:color="auto"/>
            <w:right w:val="none" w:sz="0" w:space="0" w:color="auto"/>
          </w:divBdr>
        </w:div>
        <w:div w:id="961811866">
          <w:marLeft w:val="0"/>
          <w:marRight w:val="0"/>
          <w:marTop w:val="0"/>
          <w:marBottom w:val="0"/>
          <w:divBdr>
            <w:top w:val="none" w:sz="0" w:space="0" w:color="auto"/>
            <w:left w:val="none" w:sz="0" w:space="0" w:color="auto"/>
            <w:bottom w:val="none" w:sz="0" w:space="0" w:color="auto"/>
            <w:right w:val="none" w:sz="0" w:space="0" w:color="auto"/>
          </w:divBdr>
        </w:div>
        <w:div w:id="1325820860">
          <w:marLeft w:val="0"/>
          <w:marRight w:val="0"/>
          <w:marTop w:val="0"/>
          <w:marBottom w:val="0"/>
          <w:divBdr>
            <w:top w:val="none" w:sz="0" w:space="0" w:color="auto"/>
            <w:left w:val="none" w:sz="0" w:space="0" w:color="auto"/>
            <w:bottom w:val="none" w:sz="0" w:space="0" w:color="auto"/>
            <w:right w:val="none" w:sz="0" w:space="0" w:color="auto"/>
          </w:divBdr>
        </w:div>
        <w:div w:id="652031053">
          <w:marLeft w:val="0"/>
          <w:marRight w:val="0"/>
          <w:marTop w:val="0"/>
          <w:marBottom w:val="0"/>
          <w:divBdr>
            <w:top w:val="none" w:sz="0" w:space="0" w:color="auto"/>
            <w:left w:val="none" w:sz="0" w:space="0" w:color="auto"/>
            <w:bottom w:val="none" w:sz="0" w:space="0" w:color="auto"/>
            <w:right w:val="none" w:sz="0" w:space="0" w:color="auto"/>
          </w:divBdr>
        </w:div>
        <w:div w:id="2062974156">
          <w:marLeft w:val="0"/>
          <w:marRight w:val="0"/>
          <w:marTop w:val="0"/>
          <w:marBottom w:val="0"/>
          <w:divBdr>
            <w:top w:val="none" w:sz="0" w:space="0" w:color="auto"/>
            <w:left w:val="none" w:sz="0" w:space="0" w:color="auto"/>
            <w:bottom w:val="none" w:sz="0" w:space="0" w:color="auto"/>
            <w:right w:val="none" w:sz="0" w:space="0" w:color="auto"/>
          </w:divBdr>
        </w:div>
        <w:div w:id="1315721226">
          <w:marLeft w:val="0"/>
          <w:marRight w:val="0"/>
          <w:marTop w:val="0"/>
          <w:marBottom w:val="0"/>
          <w:divBdr>
            <w:top w:val="none" w:sz="0" w:space="0" w:color="auto"/>
            <w:left w:val="none" w:sz="0" w:space="0" w:color="auto"/>
            <w:bottom w:val="none" w:sz="0" w:space="0" w:color="auto"/>
            <w:right w:val="none" w:sz="0" w:space="0" w:color="auto"/>
          </w:divBdr>
        </w:div>
        <w:div w:id="794715434">
          <w:marLeft w:val="0"/>
          <w:marRight w:val="0"/>
          <w:marTop w:val="0"/>
          <w:marBottom w:val="0"/>
          <w:divBdr>
            <w:top w:val="none" w:sz="0" w:space="0" w:color="auto"/>
            <w:left w:val="none" w:sz="0" w:space="0" w:color="auto"/>
            <w:bottom w:val="none" w:sz="0" w:space="0" w:color="auto"/>
            <w:right w:val="none" w:sz="0" w:space="0" w:color="auto"/>
          </w:divBdr>
        </w:div>
        <w:div w:id="414472922">
          <w:marLeft w:val="0"/>
          <w:marRight w:val="0"/>
          <w:marTop w:val="0"/>
          <w:marBottom w:val="0"/>
          <w:divBdr>
            <w:top w:val="none" w:sz="0" w:space="0" w:color="auto"/>
            <w:left w:val="none" w:sz="0" w:space="0" w:color="auto"/>
            <w:bottom w:val="none" w:sz="0" w:space="0" w:color="auto"/>
            <w:right w:val="none" w:sz="0" w:space="0" w:color="auto"/>
          </w:divBdr>
        </w:div>
        <w:div w:id="1958877045">
          <w:marLeft w:val="0"/>
          <w:marRight w:val="0"/>
          <w:marTop w:val="0"/>
          <w:marBottom w:val="0"/>
          <w:divBdr>
            <w:top w:val="none" w:sz="0" w:space="0" w:color="auto"/>
            <w:left w:val="none" w:sz="0" w:space="0" w:color="auto"/>
            <w:bottom w:val="none" w:sz="0" w:space="0" w:color="auto"/>
            <w:right w:val="none" w:sz="0" w:space="0" w:color="auto"/>
          </w:divBdr>
        </w:div>
        <w:div w:id="1901478532">
          <w:marLeft w:val="0"/>
          <w:marRight w:val="0"/>
          <w:marTop w:val="0"/>
          <w:marBottom w:val="0"/>
          <w:divBdr>
            <w:top w:val="none" w:sz="0" w:space="0" w:color="auto"/>
            <w:left w:val="none" w:sz="0" w:space="0" w:color="auto"/>
            <w:bottom w:val="none" w:sz="0" w:space="0" w:color="auto"/>
            <w:right w:val="none" w:sz="0" w:space="0" w:color="auto"/>
          </w:divBdr>
        </w:div>
        <w:div w:id="1815414766">
          <w:marLeft w:val="0"/>
          <w:marRight w:val="0"/>
          <w:marTop w:val="0"/>
          <w:marBottom w:val="0"/>
          <w:divBdr>
            <w:top w:val="none" w:sz="0" w:space="0" w:color="auto"/>
            <w:left w:val="none" w:sz="0" w:space="0" w:color="auto"/>
            <w:bottom w:val="none" w:sz="0" w:space="0" w:color="auto"/>
            <w:right w:val="none" w:sz="0" w:space="0" w:color="auto"/>
          </w:divBdr>
        </w:div>
        <w:div w:id="820848640">
          <w:marLeft w:val="0"/>
          <w:marRight w:val="0"/>
          <w:marTop w:val="0"/>
          <w:marBottom w:val="0"/>
          <w:divBdr>
            <w:top w:val="none" w:sz="0" w:space="0" w:color="auto"/>
            <w:left w:val="none" w:sz="0" w:space="0" w:color="auto"/>
            <w:bottom w:val="none" w:sz="0" w:space="0" w:color="auto"/>
            <w:right w:val="none" w:sz="0" w:space="0" w:color="auto"/>
          </w:divBdr>
        </w:div>
        <w:div w:id="197359969">
          <w:marLeft w:val="0"/>
          <w:marRight w:val="0"/>
          <w:marTop w:val="0"/>
          <w:marBottom w:val="0"/>
          <w:divBdr>
            <w:top w:val="none" w:sz="0" w:space="0" w:color="auto"/>
            <w:left w:val="none" w:sz="0" w:space="0" w:color="auto"/>
            <w:bottom w:val="none" w:sz="0" w:space="0" w:color="auto"/>
            <w:right w:val="none" w:sz="0" w:space="0" w:color="auto"/>
          </w:divBdr>
        </w:div>
        <w:div w:id="755899189">
          <w:marLeft w:val="0"/>
          <w:marRight w:val="0"/>
          <w:marTop w:val="0"/>
          <w:marBottom w:val="0"/>
          <w:divBdr>
            <w:top w:val="none" w:sz="0" w:space="0" w:color="auto"/>
            <w:left w:val="none" w:sz="0" w:space="0" w:color="auto"/>
            <w:bottom w:val="none" w:sz="0" w:space="0" w:color="auto"/>
            <w:right w:val="none" w:sz="0" w:space="0" w:color="auto"/>
          </w:divBdr>
        </w:div>
        <w:div w:id="1173913074">
          <w:marLeft w:val="0"/>
          <w:marRight w:val="0"/>
          <w:marTop w:val="0"/>
          <w:marBottom w:val="0"/>
          <w:divBdr>
            <w:top w:val="none" w:sz="0" w:space="0" w:color="auto"/>
            <w:left w:val="none" w:sz="0" w:space="0" w:color="auto"/>
            <w:bottom w:val="none" w:sz="0" w:space="0" w:color="auto"/>
            <w:right w:val="none" w:sz="0" w:space="0" w:color="auto"/>
          </w:divBdr>
        </w:div>
        <w:div w:id="1422023815">
          <w:marLeft w:val="0"/>
          <w:marRight w:val="0"/>
          <w:marTop w:val="0"/>
          <w:marBottom w:val="0"/>
          <w:divBdr>
            <w:top w:val="none" w:sz="0" w:space="0" w:color="auto"/>
            <w:left w:val="none" w:sz="0" w:space="0" w:color="auto"/>
            <w:bottom w:val="none" w:sz="0" w:space="0" w:color="auto"/>
            <w:right w:val="none" w:sz="0" w:space="0" w:color="auto"/>
          </w:divBdr>
        </w:div>
        <w:div w:id="1056469347">
          <w:marLeft w:val="0"/>
          <w:marRight w:val="0"/>
          <w:marTop w:val="0"/>
          <w:marBottom w:val="0"/>
          <w:divBdr>
            <w:top w:val="none" w:sz="0" w:space="0" w:color="auto"/>
            <w:left w:val="none" w:sz="0" w:space="0" w:color="auto"/>
            <w:bottom w:val="none" w:sz="0" w:space="0" w:color="auto"/>
            <w:right w:val="none" w:sz="0" w:space="0" w:color="auto"/>
          </w:divBdr>
        </w:div>
        <w:div w:id="168521629">
          <w:marLeft w:val="0"/>
          <w:marRight w:val="0"/>
          <w:marTop w:val="0"/>
          <w:marBottom w:val="0"/>
          <w:divBdr>
            <w:top w:val="none" w:sz="0" w:space="0" w:color="auto"/>
            <w:left w:val="none" w:sz="0" w:space="0" w:color="auto"/>
            <w:bottom w:val="none" w:sz="0" w:space="0" w:color="auto"/>
            <w:right w:val="none" w:sz="0" w:space="0" w:color="auto"/>
          </w:divBdr>
        </w:div>
        <w:div w:id="2017686718">
          <w:marLeft w:val="0"/>
          <w:marRight w:val="0"/>
          <w:marTop w:val="0"/>
          <w:marBottom w:val="0"/>
          <w:divBdr>
            <w:top w:val="none" w:sz="0" w:space="0" w:color="auto"/>
            <w:left w:val="none" w:sz="0" w:space="0" w:color="auto"/>
            <w:bottom w:val="none" w:sz="0" w:space="0" w:color="auto"/>
            <w:right w:val="none" w:sz="0" w:space="0" w:color="auto"/>
          </w:divBdr>
        </w:div>
        <w:div w:id="949705921">
          <w:marLeft w:val="0"/>
          <w:marRight w:val="0"/>
          <w:marTop w:val="0"/>
          <w:marBottom w:val="0"/>
          <w:divBdr>
            <w:top w:val="none" w:sz="0" w:space="0" w:color="auto"/>
            <w:left w:val="none" w:sz="0" w:space="0" w:color="auto"/>
            <w:bottom w:val="none" w:sz="0" w:space="0" w:color="auto"/>
            <w:right w:val="none" w:sz="0" w:space="0" w:color="auto"/>
          </w:divBdr>
        </w:div>
        <w:div w:id="2090037046">
          <w:marLeft w:val="0"/>
          <w:marRight w:val="0"/>
          <w:marTop w:val="0"/>
          <w:marBottom w:val="0"/>
          <w:divBdr>
            <w:top w:val="none" w:sz="0" w:space="0" w:color="auto"/>
            <w:left w:val="none" w:sz="0" w:space="0" w:color="auto"/>
            <w:bottom w:val="none" w:sz="0" w:space="0" w:color="auto"/>
            <w:right w:val="none" w:sz="0" w:space="0" w:color="auto"/>
          </w:divBdr>
        </w:div>
        <w:div w:id="353507724">
          <w:marLeft w:val="0"/>
          <w:marRight w:val="0"/>
          <w:marTop w:val="0"/>
          <w:marBottom w:val="0"/>
          <w:divBdr>
            <w:top w:val="none" w:sz="0" w:space="0" w:color="auto"/>
            <w:left w:val="none" w:sz="0" w:space="0" w:color="auto"/>
            <w:bottom w:val="none" w:sz="0" w:space="0" w:color="auto"/>
            <w:right w:val="none" w:sz="0" w:space="0" w:color="auto"/>
          </w:divBdr>
        </w:div>
        <w:div w:id="289363351">
          <w:marLeft w:val="0"/>
          <w:marRight w:val="0"/>
          <w:marTop w:val="0"/>
          <w:marBottom w:val="0"/>
          <w:divBdr>
            <w:top w:val="none" w:sz="0" w:space="0" w:color="auto"/>
            <w:left w:val="none" w:sz="0" w:space="0" w:color="auto"/>
            <w:bottom w:val="none" w:sz="0" w:space="0" w:color="auto"/>
            <w:right w:val="none" w:sz="0" w:space="0" w:color="auto"/>
          </w:divBdr>
        </w:div>
        <w:div w:id="798960595">
          <w:marLeft w:val="0"/>
          <w:marRight w:val="0"/>
          <w:marTop w:val="0"/>
          <w:marBottom w:val="0"/>
          <w:divBdr>
            <w:top w:val="none" w:sz="0" w:space="0" w:color="auto"/>
            <w:left w:val="none" w:sz="0" w:space="0" w:color="auto"/>
            <w:bottom w:val="none" w:sz="0" w:space="0" w:color="auto"/>
            <w:right w:val="none" w:sz="0" w:space="0" w:color="auto"/>
          </w:divBdr>
        </w:div>
        <w:div w:id="1233395778">
          <w:marLeft w:val="0"/>
          <w:marRight w:val="0"/>
          <w:marTop w:val="0"/>
          <w:marBottom w:val="0"/>
          <w:divBdr>
            <w:top w:val="none" w:sz="0" w:space="0" w:color="auto"/>
            <w:left w:val="none" w:sz="0" w:space="0" w:color="auto"/>
            <w:bottom w:val="none" w:sz="0" w:space="0" w:color="auto"/>
            <w:right w:val="none" w:sz="0" w:space="0" w:color="auto"/>
          </w:divBdr>
        </w:div>
        <w:div w:id="280377544">
          <w:marLeft w:val="0"/>
          <w:marRight w:val="0"/>
          <w:marTop w:val="0"/>
          <w:marBottom w:val="0"/>
          <w:divBdr>
            <w:top w:val="none" w:sz="0" w:space="0" w:color="auto"/>
            <w:left w:val="none" w:sz="0" w:space="0" w:color="auto"/>
            <w:bottom w:val="none" w:sz="0" w:space="0" w:color="auto"/>
            <w:right w:val="none" w:sz="0" w:space="0" w:color="auto"/>
          </w:divBdr>
        </w:div>
        <w:div w:id="1593466139">
          <w:marLeft w:val="0"/>
          <w:marRight w:val="0"/>
          <w:marTop w:val="0"/>
          <w:marBottom w:val="0"/>
          <w:divBdr>
            <w:top w:val="none" w:sz="0" w:space="0" w:color="auto"/>
            <w:left w:val="none" w:sz="0" w:space="0" w:color="auto"/>
            <w:bottom w:val="none" w:sz="0" w:space="0" w:color="auto"/>
            <w:right w:val="none" w:sz="0" w:space="0" w:color="auto"/>
          </w:divBdr>
        </w:div>
        <w:div w:id="2089883048">
          <w:marLeft w:val="0"/>
          <w:marRight w:val="0"/>
          <w:marTop w:val="0"/>
          <w:marBottom w:val="0"/>
          <w:divBdr>
            <w:top w:val="none" w:sz="0" w:space="0" w:color="auto"/>
            <w:left w:val="none" w:sz="0" w:space="0" w:color="auto"/>
            <w:bottom w:val="none" w:sz="0" w:space="0" w:color="auto"/>
            <w:right w:val="none" w:sz="0" w:space="0" w:color="auto"/>
          </w:divBdr>
        </w:div>
        <w:div w:id="1594818884">
          <w:marLeft w:val="0"/>
          <w:marRight w:val="0"/>
          <w:marTop w:val="0"/>
          <w:marBottom w:val="0"/>
          <w:divBdr>
            <w:top w:val="none" w:sz="0" w:space="0" w:color="auto"/>
            <w:left w:val="none" w:sz="0" w:space="0" w:color="auto"/>
            <w:bottom w:val="none" w:sz="0" w:space="0" w:color="auto"/>
            <w:right w:val="none" w:sz="0" w:space="0" w:color="auto"/>
          </w:divBdr>
        </w:div>
        <w:div w:id="463499825">
          <w:marLeft w:val="0"/>
          <w:marRight w:val="0"/>
          <w:marTop w:val="0"/>
          <w:marBottom w:val="0"/>
          <w:divBdr>
            <w:top w:val="none" w:sz="0" w:space="0" w:color="auto"/>
            <w:left w:val="none" w:sz="0" w:space="0" w:color="auto"/>
            <w:bottom w:val="none" w:sz="0" w:space="0" w:color="auto"/>
            <w:right w:val="none" w:sz="0" w:space="0" w:color="auto"/>
          </w:divBdr>
        </w:div>
        <w:div w:id="1913343949">
          <w:marLeft w:val="0"/>
          <w:marRight w:val="0"/>
          <w:marTop w:val="0"/>
          <w:marBottom w:val="0"/>
          <w:divBdr>
            <w:top w:val="none" w:sz="0" w:space="0" w:color="auto"/>
            <w:left w:val="none" w:sz="0" w:space="0" w:color="auto"/>
            <w:bottom w:val="none" w:sz="0" w:space="0" w:color="auto"/>
            <w:right w:val="none" w:sz="0" w:space="0" w:color="auto"/>
          </w:divBdr>
        </w:div>
        <w:div w:id="107899521">
          <w:marLeft w:val="0"/>
          <w:marRight w:val="0"/>
          <w:marTop w:val="0"/>
          <w:marBottom w:val="0"/>
          <w:divBdr>
            <w:top w:val="none" w:sz="0" w:space="0" w:color="auto"/>
            <w:left w:val="none" w:sz="0" w:space="0" w:color="auto"/>
            <w:bottom w:val="none" w:sz="0" w:space="0" w:color="auto"/>
            <w:right w:val="none" w:sz="0" w:space="0" w:color="auto"/>
          </w:divBdr>
        </w:div>
        <w:div w:id="1975408324">
          <w:marLeft w:val="0"/>
          <w:marRight w:val="0"/>
          <w:marTop w:val="0"/>
          <w:marBottom w:val="0"/>
          <w:divBdr>
            <w:top w:val="none" w:sz="0" w:space="0" w:color="auto"/>
            <w:left w:val="none" w:sz="0" w:space="0" w:color="auto"/>
            <w:bottom w:val="none" w:sz="0" w:space="0" w:color="auto"/>
            <w:right w:val="none" w:sz="0" w:space="0" w:color="auto"/>
          </w:divBdr>
        </w:div>
        <w:div w:id="739063996">
          <w:marLeft w:val="0"/>
          <w:marRight w:val="0"/>
          <w:marTop w:val="0"/>
          <w:marBottom w:val="0"/>
          <w:divBdr>
            <w:top w:val="none" w:sz="0" w:space="0" w:color="auto"/>
            <w:left w:val="none" w:sz="0" w:space="0" w:color="auto"/>
            <w:bottom w:val="none" w:sz="0" w:space="0" w:color="auto"/>
            <w:right w:val="none" w:sz="0" w:space="0" w:color="auto"/>
          </w:divBdr>
        </w:div>
        <w:div w:id="210263790">
          <w:marLeft w:val="0"/>
          <w:marRight w:val="0"/>
          <w:marTop w:val="0"/>
          <w:marBottom w:val="0"/>
          <w:divBdr>
            <w:top w:val="none" w:sz="0" w:space="0" w:color="auto"/>
            <w:left w:val="none" w:sz="0" w:space="0" w:color="auto"/>
            <w:bottom w:val="none" w:sz="0" w:space="0" w:color="auto"/>
            <w:right w:val="none" w:sz="0" w:space="0" w:color="auto"/>
          </w:divBdr>
        </w:div>
        <w:div w:id="1926649700">
          <w:marLeft w:val="0"/>
          <w:marRight w:val="0"/>
          <w:marTop w:val="0"/>
          <w:marBottom w:val="0"/>
          <w:divBdr>
            <w:top w:val="none" w:sz="0" w:space="0" w:color="auto"/>
            <w:left w:val="none" w:sz="0" w:space="0" w:color="auto"/>
            <w:bottom w:val="none" w:sz="0" w:space="0" w:color="auto"/>
            <w:right w:val="none" w:sz="0" w:space="0" w:color="auto"/>
          </w:divBdr>
        </w:div>
        <w:div w:id="822893388">
          <w:marLeft w:val="0"/>
          <w:marRight w:val="0"/>
          <w:marTop w:val="0"/>
          <w:marBottom w:val="0"/>
          <w:divBdr>
            <w:top w:val="none" w:sz="0" w:space="0" w:color="auto"/>
            <w:left w:val="none" w:sz="0" w:space="0" w:color="auto"/>
            <w:bottom w:val="none" w:sz="0" w:space="0" w:color="auto"/>
            <w:right w:val="none" w:sz="0" w:space="0" w:color="auto"/>
          </w:divBdr>
        </w:div>
        <w:div w:id="504370567">
          <w:marLeft w:val="0"/>
          <w:marRight w:val="0"/>
          <w:marTop w:val="0"/>
          <w:marBottom w:val="0"/>
          <w:divBdr>
            <w:top w:val="none" w:sz="0" w:space="0" w:color="auto"/>
            <w:left w:val="none" w:sz="0" w:space="0" w:color="auto"/>
            <w:bottom w:val="none" w:sz="0" w:space="0" w:color="auto"/>
            <w:right w:val="none" w:sz="0" w:space="0" w:color="auto"/>
          </w:divBdr>
        </w:div>
        <w:div w:id="1875118532">
          <w:marLeft w:val="0"/>
          <w:marRight w:val="0"/>
          <w:marTop w:val="0"/>
          <w:marBottom w:val="0"/>
          <w:divBdr>
            <w:top w:val="none" w:sz="0" w:space="0" w:color="auto"/>
            <w:left w:val="none" w:sz="0" w:space="0" w:color="auto"/>
            <w:bottom w:val="none" w:sz="0" w:space="0" w:color="auto"/>
            <w:right w:val="none" w:sz="0" w:space="0" w:color="auto"/>
          </w:divBdr>
        </w:div>
        <w:div w:id="647823741">
          <w:marLeft w:val="0"/>
          <w:marRight w:val="0"/>
          <w:marTop w:val="0"/>
          <w:marBottom w:val="0"/>
          <w:divBdr>
            <w:top w:val="none" w:sz="0" w:space="0" w:color="auto"/>
            <w:left w:val="none" w:sz="0" w:space="0" w:color="auto"/>
            <w:bottom w:val="none" w:sz="0" w:space="0" w:color="auto"/>
            <w:right w:val="none" w:sz="0" w:space="0" w:color="auto"/>
          </w:divBdr>
        </w:div>
        <w:div w:id="482626224">
          <w:marLeft w:val="0"/>
          <w:marRight w:val="0"/>
          <w:marTop w:val="0"/>
          <w:marBottom w:val="0"/>
          <w:divBdr>
            <w:top w:val="none" w:sz="0" w:space="0" w:color="auto"/>
            <w:left w:val="none" w:sz="0" w:space="0" w:color="auto"/>
            <w:bottom w:val="none" w:sz="0" w:space="0" w:color="auto"/>
            <w:right w:val="none" w:sz="0" w:space="0" w:color="auto"/>
          </w:divBdr>
        </w:div>
        <w:div w:id="1403332093">
          <w:marLeft w:val="0"/>
          <w:marRight w:val="0"/>
          <w:marTop w:val="0"/>
          <w:marBottom w:val="0"/>
          <w:divBdr>
            <w:top w:val="none" w:sz="0" w:space="0" w:color="auto"/>
            <w:left w:val="none" w:sz="0" w:space="0" w:color="auto"/>
            <w:bottom w:val="none" w:sz="0" w:space="0" w:color="auto"/>
            <w:right w:val="none" w:sz="0" w:space="0" w:color="auto"/>
          </w:divBdr>
        </w:div>
        <w:div w:id="2054192413">
          <w:marLeft w:val="0"/>
          <w:marRight w:val="0"/>
          <w:marTop w:val="0"/>
          <w:marBottom w:val="0"/>
          <w:divBdr>
            <w:top w:val="none" w:sz="0" w:space="0" w:color="auto"/>
            <w:left w:val="none" w:sz="0" w:space="0" w:color="auto"/>
            <w:bottom w:val="none" w:sz="0" w:space="0" w:color="auto"/>
            <w:right w:val="none" w:sz="0" w:space="0" w:color="auto"/>
          </w:divBdr>
        </w:div>
        <w:div w:id="1656912461">
          <w:marLeft w:val="0"/>
          <w:marRight w:val="0"/>
          <w:marTop w:val="0"/>
          <w:marBottom w:val="0"/>
          <w:divBdr>
            <w:top w:val="none" w:sz="0" w:space="0" w:color="auto"/>
            <w:left w:val="none" w:sz="0" w:space="0" w:color="auto"/>
            <w:bottom w:val="none" w:sz="0" w:space="0" w:color="auto"/>
            <w:right w:val="none" w:sz="0" w:space="0" w:color="auto"/>
          </w:divBdr>
        </w:div>
        <w:div w:id="336005909">
          <w:marLeft w:val="0"/>
          <w:marRight w:val="0"/>
          <w:marTop w:val="0"/>
          <w:marBottom w:val="0"/>
          <w:divBdr>
            <w:top w:val="none" w:sz="0" w:space="0" w:color="auto"/>
            <w:left w:val="none" w:sz="0" w:space="0" w:color="auto"/>
            <w:bottom w:val="none" w:sz="0" w:space="0" w:color="auto"/>
            <w:right w:val="none" w:sz="0" w:space="0" w:color="auto"/>
          </w:divBdr>
        </w:div>
        <w:div w:id="622081032">
          <w:marLeft w:val="0"/>
          <w:marRight w:val="0"/>
          <w:marTop w:val="0"/>
          <w:marBottom w:val="0"/>
          <w:divBdr>
            <w:top w:val="none" w:sz="0" w:space="0" w:color="auto"/>
            <w:left w:val="none" w:sz="0" w:space="0" w:color="auto"/>
            <w:bottom w:val="none" w:sz="0" w:space="0" w:color="auto"/>
            <w:right w:val="none" w:sz="0" w:space="0" w:color="auto"/>
          </w:divBdr>
        </w:div>
        <w:div w:id="795757974">
          <w:marLeft w:val="0"/>
          <w:marRight w:val="0"/>
          <w:marTop w:val="0"/>
          <w:marBottom w:val="0"/>
          <w:divBdr>
            <w:top w:val="none" w:sz="0" w:space="0" w:color="auto"/>
            <w:left w:val="none" w:sz="0" w:space="0" w:color="auto"/>
            <w:bottom w:val="none" w:sz="0" w:space="0" w:color="auto"/>
            <w:right w:val="none" w:sz="0" w:space="0" w:color="auto"/>
          </w:divBdr>
        </w:div>
        <w:div w:id="2138064422">
          <w:marLeft w:val="0"/>
          <w:marRight w:val="0"/>
          <w:marTop w:val="0"/>
          <w:marBottom w:val="0"/>
          <w:divBdr>
            <w:top w:val="none" w:sz="0" w:space="0" w:color="auto"/>
            <w:left w:val="none" w:sz="0" w:space="0" w:color="auto"/>
            <w:bottom w:val="none" w:sz="0" w:space="0" w:color="auto"/>
            <w:right w:val="none" w:sz="0" w:space="0" w:color="auto"/>
          </w:divBdr>
        </w:div>
        <w:div w:id="864439851">
          <w:marLeft w:val="0"/>
          <w:marRight w:val="0"/>
          <w:marTop w:val="0"/>
          <w:marBottom w:val="0"/>
          <w:divBdr>
            <w:top w:val="none" w:sz="0" w:space="0" w:color="auto"/>
            <w:left w:val="none" w:sz="0" w:space="0" w:color="auto"/>
            <w:bottom w:val="none" w:sz="0" w:space="0" w:color="auto"/>
            <w:right w:val="none" w:sz="0" w:space="0" w:color="auto"/>
          </w:divBdr>
        </w:div>
        <w:div w:id="1978146725">
          <w:marLeft w:val="0"/>
          <w:marRight w:val="0"/>
          <w:marTop w:val="0"/>
          <w:marBottom w:val="0"/>
          <w:divBdr>
            <w:top w:val="none" w:sz="0" w:space="0" w:color="auto"/>
            <w:left w:val="none" w:sz="0" w:space="0" w:color="auto"/>
            <w:bottom w:val="none" w:sz="0" w:space="0" w:color="auto"/>
            <w:right w:val="none" w:sz="0" w:space="0" w:color="auto"/>
          </w:divBdr>
        </w:div>
        <w:div w:id="379013140">
          <w:marLeft w:val="0"/>
          <w:marRight w:val="0"/>
          <w:marTop w:val="0"/>
          <w:marBottom w:val="0"/>
          <w:divBdr>
            <w:top w:val="none" w:sz="0" w:space="0" w:color="auto"/>
            <w:left w:val="none" w:sz="0" w:space="0" w:color="auto"/>
            <w:bottom w:val="none" w:sz="0" w:space="0" w:color="auto"/>
            <w:right w:val="none" w:sz="0" w:space="0" w:color="auto"/>
          </w:divBdr>
        </w:div>
        <w:div w:id="1181814963">
          <w:marLeft w:val="0"/>
          <w:marRight w:val="0"/>
          <w:marTop w:val="0"/>
          <w:marBottom w:val="0"/>
          <w:divBdr>
            <w:top w:val="none" w:sz="0" w:space="0" w:color="auto"/>
            <w:left w:val="none" w:sz="0" w:space="0" w:color="auto"/>
            <w:bottom w:val="none" w:sz="0" w:space="0" w:color="auto"/>
            <w:right w:val="none" w:sz="0" w:space="0" w:color="auto"/>
          </w:divBdr>
        </w:div>
        <w:div w:id="1109156508">
          <w:marLeft w:val="0"/>
          <w:marRight w:val="0"/>
          <w:marTop w:val="0"/>
          <w:marBottom w:val="0"/>
          <w:divBdr>
            <w:top w:val="none" w:sz="0" w:space="0" w:color="auto"/>
            <w:left w:val="none" w:sz="0" w:space="0" w:color="auto"/>
            <w:bottom w:val="none" w:sz="0" w:space="0" w:color="auto"/>
            <w:right w:val="none" w:sz="0" w:space="0" w:color="auto"/>
          </w:divBdr>
        </w:div>
        <w:div w:id="463237591">
          <w:marLeft w:val="0"/>
          <w:marRight w:val="0"/>
          <w:marTop w:val="0"/>
          <w:marBottom w:val="0"/>
          <w:divBdr>
            <w:top w:val="none" w:sz="0" w:space="0" w:color="auto"/>
            <w:left w:val="none" w:sz="0" w:space="0" w:color="auto"/>
            <w:bottom w:val="none" w:sz="0" w:space="0" w:color="auto"/>
            <w:right w:val="none" w:sz="0" w:space="0" w:color="auto"/>
          </w:divBdr>
        </w:div>
        <w:div w:id="1953003940">
          <w:marLeft w:val="0"/>
          <w:marRight w:val="0"/>
          <w:marTop w:val="0"/>
          <w:marBottom w:val="0"/>
          <w:divBdr>
            <w:top w:val="none" w:sz="0" w:space="0" w:color="auto"/>
            <w:left w:val="none" w:sz="0" w:space="0" w:color="auto"/>
            <w:bottom w:val="none" w:sz="0" w:space="0" w:color="auto"/>
            <w:right w:val="none" w:sz="0" w:space="0" w:color="auto"/>
          </w:divBdr>
        </w:div>
        <w:div w:id="1175223342">
          <w:marLeft w:val="0"/>
          <w:marRight w:val="0"/>
          <w:marTop w:val="0"/>
          <w:marBottom w:val="0"/>
          <w:divBdr>
            <w:top w:val="none" w:sz="0" w:space="0" w:color="auto"/>
            <w:left w:val="none" w:sz="0" w:space="0" w:color="auto"/>
            <w:bottom w:val="none" w:sz="0" w:space="0" w:color="auto"/>
            <w:right w:val="none" w:sz="0" w:space="0" w:color="auto"/>
          </w:divBdr>
        </w:div>
        <w:div w:id="598953133">
          <w:marLeft w:val="0"/>
          <w:marRight w:val="0"/>
          <w:marTop w:val="0"/>
          <w:marBottom w:val="0"/>
          <w:divBdr>
            <w:top w:val="none" w:sz="0" w:space="0" w:color="auto"/>
            <w:left w:val="none" w:sz="0" w:space="0" w:color="auto"/>
            <w:bottom w:val="none" w:sz="0" w:space="0" w:color="auto"/>
            <w:right w:val="none" w:sz="0" w:space="0" w:color="auto"/>
          </w:divBdr>
        </w:div>
        <w:div w:id="961109198">
          <w:marLeft w:val="0"/>
          <w:marRight w:val="0"/>
          <w:marTop w:val="0"/>
          <w:marBottom w:val="0"/>
          <w:divBdr>
            <w:top w:val="none" w:sz="0" w:space="0" w:color="auto"/>
            <w:left w:val="none" w:sz="0" w:space="0" w:color="auto"/>
            <w:bottom w:val="none" w:sz="0" w:space="0" w:color="auto"/>
            <w:right w:val="none" w:sz="0" w:space="0" w:color="auto"/>
          </w:divBdr>
        </w:div>
        <w:div w:id="2123258092">
          <w:marLeft w:val="0"/>
          <w:marRight w:val="0"/>
          <w:marTop w:val="0"/>
          <w:marBottom w:val="0"/>
          <w:divBdr>
            <w:top w:val="none" w:sz="0" w:space="0" w:color="auto"/>
            <w:left w:val="none" w:sz="0" w:space="0" w:color="auto"/>
            <w:bottom w:val="none" w:sz="0" w:space="0" w:color="auto"/>
            <w:right w:val="none" w:sz="0" w:space="0" w:color="auto"/>
          </w:divBdr>
        </w:div>
        <w:div w:id="166288419">
          <w:marLeft w:val="0"/>
          <w:marRight w:val="0"/>
          <w:marTop w:val="0"/>
          <w:marBottom w:val="0"/>
          <w:divBdr>
            <w:top w:val="none" w:sz="0" w:space="0" w:color="auto"/>
            <w:left w:val="none" w:sz="0" w:space="0" w:color="auto"/>
            <w:bottom w:val="none" w:sz="0" w:space="0" w:color="auto"/>
            <w:right w:val="none" w:sz="0" w:space="0" w:color="auto"/>
          </w:divBdr>
        </w:div>
        <w:div w:id="994333529">
          <w:marLeft w:val="0"/>
          <w:marRight w:val="0"/>
          <w:marTop w:val="0"/>
          <w:marBottom w:val="0"/>
          <w:divBdr>
            <w:top w:val="none" w:sz="0" w:space="0" w:color="auto"/>
            <w:left w:val="none" w:sz="0" w:space="0" w:color="auto"/>
            <w:bottom w:val="none" w:sz="0" w:space="0" w:color="auto"/>
            <w:right w:val="none" w:sz="0" w:space="0" w:color="auto"/>
          </w:divBdr>
        </w:div>
        <w:div w:id="558177785">
          <w:marLeft w:val="0"/>
          <w:marRight w:val="0"/>
          <w:marTop w:val="0"/>
          <w:marBottom w:val="0"/>
          <w:divBdr>
            <w:top w:val="none" w:sz="0" w:space="0" w:color="auto"/>
            <w:left w:val="none" w:sz="0" w:space="0" w:color="auto"/>
            <w:bottom w:val="none" w:sz="0" w:space="0" w:color="auto"/>
            <w:right w:val="none" w:sz="0" w:space="0" w:color="auto"/>
          </w:divBdr>
        </w:div>
        <w:div w:id="1868057184">
          <w:marLeft w:val="0"/>
          <w:marRight w:val="0"/>
          <w:marTop w:val="0"/>
          <w:marBottom w:val="0"/>
          <w:divBdr>
            <w:top w:val="none" w:sz="0" w:space="0" w:color="auto"/>
            <w:left w:val="none" w:sz="0" w:space="0" w:color="auto"/>
            <w:bottom w:val="none" w:sz="0" w:space="0" w:color="auto"/>
            <w:right w:val="none" w:sz="0" w:space="0" w:color="auto"/>
          </w:divBdr>
        </w:div>
        <w:div w:id="1694958101">
          <w:marLeft w:val="0"/>
          <w:marRight w:val="0"/>
          <w:marTop w:val="0"/>
          <w:marBottom w:val="0"/>
          <w:divBdr>
            <w:top w:val="none" w:sz="0" w:space="0" w:color="auto"/>
            <w:left w:val="none" w:sz="0" w:space="0" w:color="auto"/>
            <w:bottom w:val="none" w:sz="0" w:space="0" w:color="auto"/>
            <w:right w:val="none" w:sz="0" w:space="0" w:color="auto"/>
          </w:divBdr>
        </w:div>
        <w:div w:id="1476683285">
          <w:marLeft w:val="0"/>
          <w:marRight w:val="0"/>
          <w:marTop w:val="0"/>
          <w:marBottom w:val="0"/>
          <w:divBdr>
            <w:top w:val="none" w:sz="0" w:space="0" w:color="auto"/>
            <w:left w:val="none" w:sz="0" w:space="0" w:color="auto"/>
            <w:bottom w:val="none" w:sz="0" w:space="0" w:color="auto"/>
            <w:right w:val="none" w:sz="0" w:space="0" w:color="auto"/>
          </w:divBdr>
        </w:div>
        <w:div w:id="1805731046">
          <w:marLeft w:val="0"/>
          <w:marRight w:val="0"/>
          <w:marTop w:val="0"/>
          <w:marBottom w:val="0"/>
          <w:divBdr>
            <w:top w:val="none" w:sz="0" w:space="0" w:color="auto"/>
            <w:left w:val="none" w:sz="0" w:space="0" w:color="auto"/>
            <w:bottom w:val="none" w:sz="0" w:space="0" w:color="auto"/>
            <w:right w:val="none" w:sz="0" w:space="0" w:color="auto"/>
          </w:divBdr>
        </w:div>
        <w:div w:id="1172179884">
          <w:marLeft w:val="0"/>
          <w:marRight w:val="0"/>
          <w:marTop w:val="0"/>
          <w:marBottom w:val="0"/>
          <w:divBdr>
            <w:top w:val="none" w:sz="0" w:space="0" w:color="auto"/>
            <w:left w:val="none" w:sz="0" w:space="0" w:color="auto"/>
            <w:bottom w:val="none" w:sz="0" w:space="0" w:color="auto"/>
            <w:right w:val="none" w:sz="0" w:space="0" w:color="auto"/>
          </w:divBdr>
        </w:div>
        <w:div w:id="1531062768">
          <w:marLeft w:val="0"/>
          <w:marRight w:val="0"/>
          <w:marTop w:val="0"/>
          <w:marBottom w:val="0"/>
          <w:divBdr>
            <w:top w:val="none" w:sz="0" w:space="0" w:color="auto"/>
            <w:left w:val="none" w:sz="0" w:space="0" w:color="auto"/>
            <w:bottom w:val="none" w:sz="0" w:space="0" w:color="auto"/>
            <w:right w:val="none" w:sz="0" w:space="0" w:color="auto"/>
          </w:divBdr>
        </w:div>
        <w:div w:id="2114206611">
          <w:marLeft w:val="0"/>
          <w:marRight w:val="0"/>
          <w:marTop w:val="0"/>
          <w:marBottom w:val="0"/>
          <w:divBdr>
            <w:top w:val="none" w:sz="0" w:space="0" w:color="auto"/>
            <w:left w:val="none" w:sz="0" w:space="0" w:color="auto"/>
            <w:bottom w:val="none" w:sz="0" w:space="0" w:color="auto"/>
            <w:right w:val="none" w:sz="0" w:space="0" w:color="auto"/>
          </w:divBdr>
        </w:div>
        <w:div w:id="185604255">
          <w:marLeft w:val="0"/>
          <w:marRight w:val="0"/>
          <w:marTop w:val="0"/>
          <w:marBottom w:val="0"/>
          <w:divBdr>
            <w:top w:val="none" w:sz="0" w:space="0" w:color="auto"/>
            <w:left w:val="none" w:sz="0" w:space="0" w:color="auto"/>
            <w:bottom w:val="none" w:sz="0" w:space="0" w:color="auto"/>
            <w:right w:val="none" w:sz="0" w:space="0" w:color="auto"/>
          </w:divBdr>
        </w:div>
        <w:div w:id="475685979">
          <w:marLeft w:val="0"/>
          <w:marRight w:val="0"/>
          <w:marTop w:val="0"/>
          <w:marBottom w:val="0"/>
          <w:divBdr>
            <w:top w:val="none" w:sz="0" w:space="0" w:color="auto"/>
            <w:left w:val="none" w:sz="0" w:space="0" w:color="auto"/>
            <w:bottom w:val="none" w:sz="0" w:space="0" w:color="auto"/>
            <w:right w:val="none" w:sz="0" w:space="0" w:color="auto"/>
          </w:divBdr>
        </w:div>
        <w:div w:id="697123044">
          <w:marLeft w:val="0"/>
          <w:marRight w:val="0"/>
          <w:marTop w:val="0"/>
          <w:marBottom w:val="0"/>
          <w:divBdr>
            <w:top w:val="none" w:sz="0" w:space="0" w:color="auto"/>
            <w:left w:val="none" w:sz="0" w:space="0" w:color="auto"/>
            <w:bottom w:val="none" w:sz="0" w:space="0" w:color="auto"/>
            <w:right w:val="none" w:sz="0" w:space="0" w:color="auto"/>
          </w:divBdr>
        </w:div>
        <w:div w:id="415522712">
          <w:marLeft w:val="0"/>
          <w:marRight w:val="0"/>
          <w:marTop w:val="0"/>
          <w:marBottom w:val="0"/>
          <w:divBdr>
            <w:top w:val="none" w:sz="0" w:space="0" w:color="auto"/>
            <w:left w:val="none" w:sz="0" w:space="0" w:color="auto"/>
            <w:bottom w:val="none" w:sz="0" w:space="0" w:color="auto"/>
            <w:right w:val="none" w:sz="0" w:space="0" w:color="auto"/>
          </w:divBdr>
        </w:div>
        <w:div w:id="1786266585">
          <w:marLeft w:val="0"/>
          <w:marRight w:val="0"/>
          <w:marTop w:val="0"/>
          <w:marBottom w:val="0"/>
          <w:divBdr>
            <w:top w:val="none" w:sz="0" w:space="0" w:color="auto"/>
            <w:left w:val="none" w:sz="0" w:space="0" w:color="auto"/>
            <w:bottom w:val="none" w:sz="0" w:space="0" w:color="auto"/>
            <w:right w:val="none" w:sz="0" w:space="0" w:color="auto"/>
          </w:divBdr>
        </w:div>
        <w:div w:id="1910383750">
          <w:marLeft w:val="0"/>
          <w:marRight w:val="0"/>
          <w:marTop w:val="0"/>
          <w:marBottom w:val="0"/>
          <w:divBdr>
            <w:top w:val="none" w:sz="0" w:space="0" w:color="auto"/>
            <w:left w:val="none" w:sz="0" w:space="0" w:color="auto"/>
            <w:bottom w:val="none" w:sz="0" w:space="0" w:color="auto"/>
            <w:right w:val="none" w:sz="0" w:space="0" w:color="auto"/>
          </w:divBdr>
        </w:div>
        <w:div w:id="833378503">
          <w:marLeft w:val="0"/>
          <w:marRight w:val="0"/>
          <w:marTop w:val="0"/>
          <w:marBottom w:val="0"/>
          <w:divBdr>
            <w:top w:val="none" w:sz="0" w:space="0" w:color="auto"/>
            <w:left w:val="none" w:sz="0" w:space="0" w:color="auto"/>
            <w:bottom w:val="none" w:sz="0" w:space="0" w:color="auto"/>
            <w:right w:val="none" w:sz="0" w:space="0" w:color="auto"/>
          </w:divBdr>
        </w:div>
        <w:div w:id="1692952292">
          <w:marLeft w:val="0"/>
          <w:marRight w:val="0"/>
          <w:marTop w:val="0"/>
          <w:marBottom w:val="0"/>
          <w:divBdr>
            <w:top w:val="none" w:sz="0" w:space="0" w:color="auto"/>
            <w:left w:val="none" w:sz="0" w:space="0" w:color="auto"/>
            <w:bottom w:val="none" w:sz="0" w:space="0" w:color="auto"/>
            <w:right w:val="none" w:sz="0" w:space="0" w:color="auto"/>
          </w:divBdr>
        </w:div>
        <w:div w:id="1635478451">
          <w:marLeft w:val="0"/>
          <w:marRight w:val="0"/>
          <w:marTop w:val="0"/>
          <w:marBottom w:val="0"/>
          <w:divBdr>
            <w:top w:val="none" w:sz="0" w:space="0" w:color="auto"/>
            <w:left w:val="none" w:sz="0" w:space="0" w:color="auto"/>
            <w:bottom w:val="none" w:sz="0" w:space="0" w:color="auto"/>
            <w:right w:val="none" w:sz="0" w:space="0" w:color="auto"/>
          </w:divBdr>
        </w:div>
        <w:div w:id="1636763669">
          <w:marLeft w:val="0"/>
          <w:marRight w:val="0"/>
          <w:marTop w:val="0"/>
          <w:marBottom w:val="0"/>
          <w:divBdr>
            <w:top w:val="none" w:sz="0" w:space="0" w:color="auto"/>
            <w:left w:val="none" w:sz="0" w:space="0" w:color="auto"/>
            <w:bottom w:val="none" w:sz="0" w:space="0" w:color="auto"/>
            <w:right w:val="none" w:sz="0" w:space="0" w:color="auto"/>
          </w:divBdr>
        </w:div>
        <w:div w:id="358551138">
          <w:marLeft w:val="0"/>
          <w:marRight w:val="0"/>
          <w:marTop w:val="0"/>
          <w:marBottom w:val="0"/>
          <w:divBdr>
            <w:top w:val="none" w:sz="0" w:space="0" w:color="auto"/>
            <w:left w:val="none" w:sz="0" w:space="0" w:color="auto"/>
            <w:bottom w:val="none" w:sz="0" w:space="0" w:color="auto"/>
            <w:right w:val="none" w:sz="0" w:space="0" w:color="auto"/>
          </w:divBdr>
        </w:div>
        <w:div w:id="1364749671">
          <w:marLeft w:val="0"/>
          <w:marRight w:val="0"/>
          <w:marTop w:val="0"/>
          <w:marBottom w:val="0"/>
          <w:divBdr>
            <w:top w:val="none" w:sz="0" w:space="0" w:color="auto"/>
            <w:left w:val="none" w:sz="0" w:space="0" w:color="auto"/>
            <w:bottom w:val="none" w:sz="0" w:space="0" w:color="auto"/>
            <w:right w:val="none" w:sz="0" w:space="0" w:color="auto"/>
          </w:divBdr>
        </w:div>
        <w:div w:id="924412256">
          <w:marLeft w:val="0"/>
          <w:marRight w:val="0"/>
          <w:marTop w:val="0"/>
          <w:marBottom w:val="0"/>
          <w:divBdr>
            <w:top w:val="none" w:sz="0" w:space="0" w:color="auto"/>
            <w:left w:val="none" w:sz="0" w:space="0" w:color="auto"/>
            <w:bottom w:val="none" w:sz="0" w:space="0" w:color="auto"/>
            <w:right w:val="none" w:sz="0" w:space="0" w:color="auto"/>
          </w:divBdr>
        </w:div>
        <w:div w:id="875967123">
          <w:marLeft w:val="0"/>
          <w:marRight w:val="0"/>
          <w:marTop w:val="0"/>
          <w:marBottom w:val="0"/>
          <w:divBdr>
            <w:top w:val="none" w:sz="0" w:space="0" w:color="auto"/>
            <w:left w:val="none" w:sz="0" w:space="0" w:color="auto"/>
            <w:bottom w:val="none" w:sz="0" w:space="0" w:color="auto"/>
            <w:right w:val="none" w:sz="0" w:space="0" w:color="auto"/>
          </w:divBdr>
        </w:div>
        <w:div w:id="930698893">
          <w:marLeft w:val="0"/>
          <w:marRight w:val="0"/>
          <w:marTop w:val="0"/>
          <w:marBottom w:val="0"/>
          <w:divBdr>
            <w:top w:val="none" w:sz="0" w:space="0" w:color="auto"/>
            <w:left w:val="none" w:sz="0" w:space="0" w:color="auto"/>
            <w:bottom w:val="none" w:sz="0" w:space="0" w:color="auto"/>
            <w:right w:val="none" w:sz="0" w:space="0" w:color="auto"/>
          </w:divBdr>
        </w:div>
        <w:div w:id="2009213065">
          <w:marLeft w:val="0"/>
          <w:marRight w:val="0"/>
          <w:marTop w:val="0"/>
          <w:marBottom w:val="0"/>
          <w:divBdr>
            <w:top w:val="none" w:sz="0" w:space="0" w:color="auto"/>
            <w:left w:val="none" w:sz="0" w:space="0" w:color="auto"/>
            <w:bottom w:val="none" w:sz="0" w:space="0" w:color="auto"/>
            <w:right w:val="none" w:sz="0" w:space="0" w:color="auto"/>
          </w:divBdr>
        </w:div>
        <w:div w:id="331686922">
          <w:marLeft w:val="0"/>
          <w:marRight w:val="0"/>
          <w:marTop w:val="0"/>
          <w:marBottom w:val="0"/>
          <w:divBdr>
            <w:top w:val="none" w:sz="0" w:space="0" w:color="auto"/>
            <w:left w:val="none" w:sz="0" w:space="0" w:color="auto"/>
            <w:bottom w:val="none" w:sz="0" w:space="0" w:color="auto"/>
            <w:right w:val="none" w:sz="0" w:space="0" w:color="auto"/>
          </w:divBdr>
        </w:div>
        <w:div w:id="900604499">
          <w:marLeft w:val="0"/>
          <w:marRight w:val="0"/>
          <w:marTop w:val="0"/>
          <w:marBottom w:val="0"/>
          <w:divBdr>
            <w:top w:val="none" w:sz="0" w:space="0" w:color="auto"/>
            <w:left w:val="none" w:sz="0" w:space="0" w:color="auto"/>
            <w:bottom w:val="none" w:sz="0" w:space="0" w:color="auto"/>
            <w:right w:val="none" w:sz="0" w:space="0" w:color="auto"/>
          </w:divBdr>
        </w:div>
        <w:div w:id="1413356304">
          <w:marLeft w:val="0"/>
          <w:marRight w:val="0"/>
          <w:marTop w:val="0"/>
          <w:marBottom w:val="0"/>
          <w:divBdr>
            <w:top w:val="none" w:sz="0" w:space="0" w:color="auto"/>
            <w:left w:val="none" w:sz="0" w:space="0" w:color="auto"/>
            <w:bottom w:val="none" w:sz="0" w:space="0" w:color="auto"/>
            <w:right w:val="none" w:sz="0" w:space="0" w:color="auto"/>
          </w:divBdr>
        </w:div>
        <w:div w:id="1280645824">
          <w:marLeft w:val="0"/>
          <w:marRight w:val="0"/>
          <w:marTop w:val="0"/>
          <w:marBottom w:val="0"/>
          <w:divBdr>
            <w:top w:val="none" w:sz="0" w:space="0" w:color="auto"/>
            <w:left w:val="none" w:sz="0" w:space="0" w:color="auto"/>
            <w:bottom w:val="none" w:sz="0" w:space="0" w:color="auto"/>
            <w:right w:val="none" w:sz="0" w:space="0" w:color="auto"/>
          </w:divBdr>
        </w:div>
        <w:div w:id="1495992426">
          <w:marLeft w:val="0"/>
          <w:marRight w:val="0"/>
          <w:marTop w:val="0"/>
          <w:marBottom w:val="0"/>
          <w:divBdr>
            <w:top w:val="none" w:sz="0" w:space="0" w:color="auto"/>
            <w:left w:val="none" w:sz="0" w:space="0" w:color="auto"/>
            <w:bottom w:val="none" w:sz="0" w:space="0" w:color="auto"/>
            <w:right w:val="none" w:sz="0" w:space="0" w:color="auto"/>
          </w:divBdr>
        </w:div>
        <w:div w:id="1219586696">
          <w:marLeft w:val="0"/>
          <w:marRight w:val="0"/>
          <w:marTop w:val="0"/>
          <w:marBottom w:val="0"/>
          <w:divBdr>
            <w:top w:val="none" w:sz="0" w:space="0" w:color="auto"/>
            <w:left w:val="none" w:sz="0" w:space="0" w:color="auto"/>
            <w:bottom w:val="none" w:sz="0" w:space="0" w:color="auto"/>
            <w:right w:val="none" w:sz="0" w:space="0" w:color="auto"/>
          </w:divBdr>
        </w:div>
        <w:div w:id="440957192">
          <w:marLeft w:val="0"/>
          <w:marRight w:val="0"/>
          <w:marTop w:val="0"/>
          <w:marBottom w:val="0"/>
          <w:divBdr>
            <w:top w:val="none" w:sz="0" w:space="0" w:color="auto"/>
            <w:left w:val="none" w:sz="0" w:space="0" w:color="auto"/>
            <w:bottom w:val="none" w:sz="0" w:space="0" w:color="auto"/>
            <w:right w:val="none" w:sz="0" w:space="0" w:color="auto"/>
          </w:divBdr>
        </w:div>
        <w:div w:id="1172526448">
          <w:marLeft w:val="0"/>
          <w:marRight w:val="0"/>
          <w:marTop w:val="0"/>
          <w:marBottom w:val="0"/>
          <w:divBdr>
            <w:top w:val="none" w:sz="0" w:space="0" w:color="auto"/>
            <w:left w:val="none" w:sz="0" w:space="0" w:color="auto"/>
            <w:bottom w:val="none" w:sz="0" w:space="0" w:color="auto"/>
            <w:right w:val="none" w:sz="0" w:space="0" w:color="auto"/>
          </w:divBdr>
        </w:div>
        <w:div w:id="1446344978">
          <w:marLeft w:val="0"/>
          <w:marRight w:val="0"/>
          <w:marTop w:val="0"/>
          <w:marBottom w:val="0"/>
          <w:divBdr>
            <w:top w:val="none" w:sz="0" w:space="0" w:color="auto"/>
            <w:left w:val="none" w:sz="0" w:space="0" w:color="auto"/>
            <w:bottom w:val="none" w:sz="0" w:space="0" w:color="auto"/>
            <w:right w:val="none" w:sz="0" w:space="0" w:color="auto"/>
          </w:divBdr>
        </w:div>
        <w:div w:id="1106079007">
          <w:marLeft w:val="0"/>
          <w:marRight w:val="0"/>
          <w:marTop w:val="0"/>
          <w:marBottom w:val="0"/>
          <w:divBdr>
            <w:top w:val="none" w:sz="0" w:space="0" w:color="auto"/>
            <w:left w:val="none" w:sz="0" w:space="0" w:color="auto"/>
            <w:bottom w:val="none" w:sz="0" w:space="0" w:color="auto"/>
            <w:right w:val="none" w:sz="0" w:space="0" w:color="auto"/>
          </w:divBdr>
        </w:div>
        <w:div w:id="1951204920">
          <w:marLeft w:val="0"/>
          <w:marRight w:val="0"/>
          <w:marTop w:val="0"/>
          <w:marBottom w:val="0"/>
          <w:divBdr>
            <w:top w:val="none" w:sz="0" w:space="0" w:color="auto"/>
            <w:left w:val="none" w:sz="0" w:space="0" w:color="auto"/>
            <w:bottom w:val="none" w:sz="0" w:space="0" w:color="auto"/>
            <w:right w:val="none" w:sz="0" w:space="0" w:color="auto"/>
          </w:divBdr>
        </w:div>
        <w:div w:id="493642294">
          <w:marLeft w:val="0"/>
          <w:marRight w:val="0"/>
          <w:marTop w:val="0"/>
          <w:marBottom w:val="0"/>
          <w:divBdr>
            <w:top w:val="none" w:sz="0" w:space="0" w:color="auto"/>
            <w:left w:val="none" w:sz="0" w:space="0" w:color="auto"/>
            <w:bottom w:val="none" w:sz="0" w:space="0" w:color="auto"/>
            <w:right w:val="none" w:sz="0" w:space="0" w:color="auto"/>
          </w:divBdr>
        </w:div>
        <w:div w:id="1631281346">
          <w:marLeft w:val="0"/>
          <w:marRight w:val="0"/>
          <w:marTop w:val="0"/>
          <w:marBottom w:val="0"/>
          <w:divBdr>
            <w:top w:val="none" w:sz="0" w:space="0" w:color="auto"/>
            <w:left w:val="none" w:sz="0" w:space="0" w:color="auto"/>
            <w:bottom w:val="none" w:sz="0" w:space="0" w:color="auto"/>
            <w:right w:val="none" w:sz="0" w:space="0" w:color="auto"/>
          </w:divBdr>
        </w:div>
        <w:div w:id="553003032">
          <w:marLeft w:val="0"/>
          <w:marRight w:val="0"/>
          <w:marTop w:val="0"/>
          <w:marBottom w:val="0"/>
          <w:divBdr>
            <w:top w:val="none" w:sz="0" w:space="0" w:color="auto"/>
            <w:left w:val="none" w:sz="0" w:space="0" w:color="auto"/>
            <w:bottom w:val="none" w:sz="0" w:space="0" w:color="auto"/>
            <w:right w:val="none" w:sz="0" w:space="0" w:color="auto"/>
          </w:divBdr>
        </w:div>
        <w:div w:id="733046866">
          <w:marLeft w:val="0"/>
          <w:marRight w:val="0"/>
          <w:marTop w:val="0"/>
          <w:marBottom w:val="0"/>
          <w:divBdr>
            <w:top w:val="none" w:sz="0" w:space="0" w:color="auto"/>
            <w:left w:val="none" w:sz="0" w:space="0" w:color="auto"/>
            <w:bottom w:val="none" w:sz="0" w:space="0" w:color="auto"/>
            <w:right w:val="none" w:sz="0" w:space="0" w:color="auto"/>
          </w:divBdr>
        </w:div>
        <w:div w:id="920481888">
          <w:marLeft w:val="0"/>
          <w:marRight w:val="0"/>
          <w:marTop w:val="0"/>
          <w:marBottom w:val="0"/>
          <w:divBdr>
            <w:top w:val="none" w:sz="0" w:space="0" w:color="auto"/>
            <w:left w:val="none" w:sz="0" w:space="0" w:color="auto"/>
            <w:bottom w:val="none" w:sz="0" w:space="0" w:color="auto"/>
            <w:right w:val="none" w:sz="0" w:space="0" w:color="auto"/>
          </w:divBdr>
        </w:div>
        <w:div w:id="1145270405">
          <w:marLeft w:val="0"/>
          <w:marRight w:val="0"/>
          <w:marTop w:val="0"/>
          <w:marBottom w:val="0"/>
          <w:divBdr>
            <w:top w:val="none" w:sz="0" w:space="0" w:color="auto"/>
            <w:left w:val="none" w:sz="0" w:space="0" w:color="auto"/>
            <w:bottom w:val="none" w:sz="0" w:space="0" w:color="auto"/>
            <w:right w:val="none" w:sz="0" w:space="0" w:color="auto"/>
          </w:divBdr>
        </w:div>
        <w:div w:id="1014769269">
          <w:marLeft w:val="0"/>
          <w:marRight w:val="0"/>
          <w:marTop w:val="0"/>
          <w:marBottom w:val="0"/>
          <w:divBdr>
            <w:top w:val="none" w:sz="0" w:space="0" w:color="auto"/>
            <w:left w:val="none" w:sz="0" w:space="0" w:color="auto"/>
            <w:bottom w:val="none" w:sz="0" w:space="0" w:color="auto"/>
            <w:right w:val="none" w:sz="0" w:space="0" w:color="auto"/>
          </w:divBdr>
        </w:div>
        <w:div w:id="2058120559">
          <w:marLeft w:val="0"/>
          <w:marRight w:val="0"/>
          <w:marTop w:val="0"/>
          <w:marBottom w:val="0"/>
          <w:divBdr>
            <w:top w:val="none" w:sz="0" w:space="0" w:color="auto"/>
            <w:left w:val="none" w:sz="0" w:space="0" w:color="auto"/>
            <w:bottom w:val="none" w:sz="0" w:space="0" w:color="auto"/>
            <w:right w:val="none" w:sz="0" w:space="0" w:color="auto"/>
          </w:divBdr>
        </w:div>
        <w:div w:id="1551962377">
          <w:marLeft w:val="0"/>
          <w:marRight w:val="0"/>
          <w:marTop w:val="0"/>
          <w:marBottom w:val="0"/>
          <w:divBdr>
            <w:top w:val="none" w:sz="0" w:space="0" w:color="auto"/>
            <w:left w:val="none" w:sz="0" w:space="0" w:color="auto"/>
            <w:bottom w:val="none" w:sz="0" w:space="0" w:color="auto"/>
            <w:right w:val="none" w:sz="0" w:space="0" w:color="auto"/>
          </w:divBdr>
        </w:div>
        <w:div w:id="164248801">
          <w:marLeft w:val="0"/>
          <w:marRight w:val="0"/>
          <w:marTop w:val="0"/>
          <w:marBottom w:val="0"/>
          <w:divBdr>
            <w:top w:val="none" w:sz="0" w:space="0" w:color="auto"/>
            <w:left w:val="none" w:sz="0" w:space="0" w:color="auto"/>
            <w:bottom w:val="none" w:sz="0" w:space="0" w:color="auto"/>
            <w:right w:val="none" w:sz="0" w:space="0" w:color="auto"/>
          </w:divBdr>
        </w:div>
        <w:div w:id="728116769">
          <w:marLeft w:val="0"/>
          <w:marRight w:val="0"/>
          <w:marTop w:val="0"/>
          <w:marBottom w:val="0"/>
          <w:divBdr>
            <w:top w:val="none" w:sz="0" w:space="0" w:color="auto"/>
            <w:left w:val="none" w:sz="0" w:space="0" w:color="auto"/>
            <w:bottom w:val="none" w:sz="0" w:space="0" w:color="auto"/>
            <w:right w:val="none" w:sz="0" w:space="0" w:color="auto"/>
          </w:divBdr>
        </w:div>
        <w:div w:id="1310865767">
          <w:marLeft w:val="0"/>
          <w:marRight w:val="0"/>
          <w:marTop w:val="0"/>
          <w:marBottom w:val="0"/>
          <w:divBdr>
            <w:top w:val="none" w:sz="0" w:space="0" w:color="auto"/>
            <w:left w:val="none" w:sz="0" w:space="0" w:color="auto"/>
            <w:bottom w:val="none" w:sz="0" w:space="0" w:color="auto"/>
            <w:right w:val="none" w:sz="0" w:space="0" w:color="auto"/>
          </w:divBdr>
        </w:div>
        <w:div w:id="744105145">
          <w:marLeft w:val="0"/>
          <w:marRight w:val="0"/>
          <w:marTop w:val="0"/>
          <w:marBottom w:val="0"/>
          <w:divBdr>
            <w:top w:val="none" w:sz="0" w:space="0" w:color="auto"/>
            <w:left w:val="none" w:sz="0" w:space="0" w:color="auto"/>
            <w:bottom w:val="none" w:sz="0" w:space="0" w:color="auto"/>
            <w:right w:val="none" w:sz="0" w:space="0" w:color="auto"/>
          </w:divBdr>
        </w:div>
        <w:div w:id="1424257659">
          <w:marLeft w:val="0"/>
          <w:marRight w:val="0"/>
          <w:marTop w:val="0"/>
          <w:marBottom w:val="0"/>
          <w:divBdr>
            <w:top w:val="none" w:sz="0" w:space="0" w:color="auto"/>
            <w:left w:val="none" w:sz="0" w:space="0" w:color="auto"/>
            <w:bottom w:val="none" w:sz="0" w:space="0" w:color="auto"/>
            <w:right w:val="none" w:sz="0" w:space="0" w:color="auto"/>
          </w:divBdr>
        </w:div>
        <w:div w:id="209852608">
          <w:marLeft w:val="0"/>
          <w:marRight w:val="0"/>
          <w:marTop w:val="0"/>
          <w:marBottom w:val="0"/>
          <w:divBdr>
            <w:top w:val="none" w:sz="0" w:space="0" w:color="auto"/>
            <w:left w:val="none" w:sz="0" w:space="0" w:color="auto"/>
            <w:bottom w:val="none" w:sz="0" w:space="0" w:color="auto"/>
            <w:right w:val="none" w:sz="0" w:space="0" w:color="auto"/>
          </w:divBdr>
        </w:div>
        <w:div w:id="252130917">
          <w:marLeft w:val="0"/>
          <w:marRight w:val="0"/>
          <w:marTop w:val="0"/>
          <w:marBottom w:val="0"/>
          <w:divBdr>
            <w:top w:val="none" w:sz="0" w:space="0" w:color="auto"/>
            <w:left w:val="none" w:sz="0" w:space="0" w:color="auto"/>
            <w:bottom w:val="none" w:sz="0" w:space="0" w:color="auto"/>
            <w:right w:val="none" w:sz="0" w:space="0" w:color="auto"/>
          </w:divBdr>
        </w:div>
        <w:div w:id="1170607953">
          <w:marLeft w:val="0"/>
          <w:marRight w:val="0"/>
          <w:marTop w:val="0"/>
          <w:marBottom w:val="0"/>
          <w:divBdr>
            <w:top w:val="none" w:sz="0" w:space="0" w:color="auto"/>
            <w:left w:val="none" w:sz="0" w:space="0" w:color="auto"/>
            <w:bottom w:val="none" w:sz="0" w:space="0" w:color="auto"/>
            <w:right w:val="none" w:sz="0" w:space="0" w:color="auto"/>
          </w:divBdr>
        </w:div>
        <w:div w:id="505707156">
          <w:marLeft w:val="0"/>
          <w:marRight w:val="0"/>
          <w:marTop w:val="0"/>
          <w:marBottom w:val="0"/>
          <w:divBdr>
            <w:top w:val="none" w:sz="0" w:space="0" w:color="auto"/>
            <w:left w:val="none" w:sz="0" w:space="0" w:color="auto"/>
            <w:bottom w:val="none" w:sz="0" w:space="0" w:color="auto"/>
            <w:right w:val="none" w:sz="0" w:space="0" w:color="auto"/>
          </w:divBdr>
        </w:div>
        <w:div w:id="768231857">
          <w:marLeft w:val="0"/>
          <w:marRight w:val="0"/>
          <w:marTop w:val="0"/>
          <w:marBottom w:val="0"/>
          <w:divBdr>
            <w:top w:val="none" w:sz="0" w:space="0" w:color="auto"/>
            <w:left w:val="none" w:sz="0" w:space="0" w:color="auto"/>
            <w:bottom w:val="none" w:sz="0" w:space="0" w:color="auto"/>
            <w:right w:val="none" w:sz="0" w:space="0" w:color="auto"/>
          </w:divBdr>
        </w:div>
        <w:div w:id="384183310">
          <w:marLeft w:val="0"/>
          <w:marRight w:val="0"/>
          <w:marTop w:val="0"/>
          <w:marBottom w:val="0"/>
          <w:divBdr>
            <w:top w:val="none" w:sz="0" w:space="0" w:color="auto"/>
            <w:left w:val="none" w:sz="0" w:space="0" w:color="auto"/>
            <w:bottom w:val="none" w:sz="0" w:space="0" w:color="auto"/>
            <w:right w:val="none" w:sz="0" w:space="0" w:color="auto"/>
          </w:divBdr>
        </w:div>
        <w:div w:id="833568103">
          <w:marLeft w:val="0"/>
          <w:marRight w:val="0"/>
          <w:marTop w:val="0"/>
          <w:marBottom w:val="0"/>
          <w:divBdr>
            <w:top w:val="none" w:sz="0" w:space="0" w:color="auto"/>
            <w:left w:val="none" w:sz="0" w:space="0" w:color="auto"/>
            <w:bottom w:val="none" w:sz="0" w:space="0" w:color="auto"/>
            <w:right w:val="none" w:sz="0" w:space="0" w:color="auto"/>
          </w:divBdr>
        </w:div>
        <w:div w:id="1020473703">
          <w:marLeft w:val="0"/>
          <w:marRight w:val="0"/>
          <w:marTop w:val="0"/>
          <w:marBottom w:val="0"/>
          <w:divBdr>
            <w:top w:val="none" w:sz="0" w:space="0" w:color="auto"/>
            <w:left w:val="none" w:sz="0" w:space="0" w:color="auto"/>
            <w:bottom w:val="none" w:sz="0" w:space="0" w:color="auto"/>
            <w:right w:val="none" w:sz="0" w:space="0" w:color="auto"/>
          </w:divBdr>
        </w:div>
        <w:div w:id="1475831081">
          <w:marLeft w:val="0"/>
          <w:marRight w:val="0"/>
          <w:marTop w:val="0"/>
          <w:marBottom w:val="0"/>
          <w:divBdr>
            <w:top w:val="none" w:sz="0" w:space="0" w:color="auto"/>
            <w:left w:val="none" w:sz="0" w:space="0" w:color="auto"/>
            <w:bottom w:val="none" w:sz="0" w:space="0" w:color="auto"/>
            <w:right w:val="none" w:sz="0" w:space="0" w:color="auto"/>
          </w:divBdr>
        </w:div>
        <w:div w:id="2110276595">
          <w:marLeft w:val="0"/>
          <w:marRight w:val="0"/>
          <w:marTop w:val="0"/>
          <w:marBottom w:val="0"/>
          <w:divBdr>
            <w:top w:val="none" w:sz="0" w:space="0" w:color="auto"/>
            <w:left w:val="none" w:sz="0" w:space="0" w:color="auto"/>
            <w:bottom w:val="none" w:sz="0" w:space="0" w:color="auto"/>
            <w:right w:val="none" w:sz="0" w:space="0" w:color="auto"/>
          </w:divBdr>
        </w:div>
        <w:div w:id="1814130039">
          <w:marLeft w:val="0"/>
          <w:marRight w:val="0"/>
          <w:marTop w:val="0"/>
          <w:marBottom w:val="0"/>
          <w:divBdr>
            <w:top w:val="none" w:sz="0" w:space="0" w:color="auto"/>
            <w:left w:val="none" w:sz="0" w:space="0" w:color="auto"/>
            <w:bottom w:val="none" w:sz="0" w:space="0" w:color="auto"/>
            <w:right w:val="none" w:sz="0" w:space="0" w:color="auto"/>
          </w:divBdr>
        </w:div>
        <w:div w:id="524441796">
          <w:marLeft w:val="0"/>
          <w:marRight w:val="0"/>
          <w:marTop w:val="0"/>
          <w:marBottom w:val="0"/>
          <w:divBdr>
            <w:top w:val="none" w:sz="0" w:space="0" w:color="auto"/>
            <w:left w:val="none" w:sz="0" w:space="0" w:color="auto"/>
            <w:bottom w:val="none" w:sz="0" w:space="0" w:color="auto"/>
            <w:right w:val="none" w:sz="0" w:space="0" w:color="auto"/>
          </w:divBdr>
        </w:div>
        <w:div w:id="2007173710">
          <w:marLeft w:val="0"/>
          <w:marRight w:val="0"/>
          <w:marTop w:val="0"/>
          <w:marBottom w:val="0"/>
          <w:divBdr>
            <w:top w:val="none" w:sz="0" w:space="0" w:color="auto"/>
            <w:left w:val="none" w:sz="0" w:space="0" w:color="auto"/>
            <w:bottom w:val="none" w:sz="0" w:space="0" w:color="auto"/>
            <w:right w:val="none" w:sz="0" w:space="0" w:color="auto"/>
          </w:divBdr>
        </w:div>
        <w:div w:id="1269005861">
          <w:marLeft w:val="0"/>
          <w:marRight w:val="0"/>
          <w:marTop w:val="0"/>
          <w:marBottom w:val="0"/>
          <w:divBdr>
            <w:top w:val="none" w:sz="0" w:space="0" w:color="auto"/>
            <w:left w:val="none" w:sz="0" w:space="0" w:color="auto"/>
            <w:bottom w:val="none" w:sz="0" w:space="0" w:color="auto"/>
            <w:right w:val="none" w:sz="0" w:space="0" w:color="auto"/>
          </w:divBdr>
        </w:div>
        <w:div w:id="2137602217">
          <w:marLeft w:val="0"/>
          <w:marRight w:val="0"/>
          <w:marTop w:val="0"/>
          <w:marBottom w:val="0"/>
          <w:divBdr>
            <w:top w:val="none" w:sz="0" w:space="0" w:color="auto"/>
            <w:left w:val="none" w:sz="0" w:space="0" w:color="auto"/>
            <w:bottom w:val="none" w:sz="0" w:space="0" w:color="auto"/>
            <w:right w:val="none" w:sz="0" w:space="0" w:color="auto"/>
          </w:divBdr>
        </w:div>
        <w:div w:id="1379738556">
          <w:marLeft w:val="0"/>
          <w:marRight w:val="0"/>
          <w:marTop w:val="0"/>
          <w:marBottom w:val="0"/>
          <w:divBdr>
            <w:top w:val="none" w:sz="0" w:space="0" w:color="auto"/>
            <w:left w:val="none" w:sz="0" w:space="0" w:color="auto"/>
            <w:bottom w:val="none" w:sz="0" w:space="0" w:color="auto"/>
            <w:right w:val="none" w:sz="0" w:space="0" w:color="auto"/>
          </w:divBdr>
        </w:div>
        <w:div w:id="62148958">
          <w:marLeft w:val="0"/>
          <w:marRight w:val="0"/>
          <w:marTop w:val="0"/>
          <w:marBottom w:val="0"/>
          <w:divBdr>
            <w:top w:val="none" w:sz="0" w:space="0" w:color="auto"/>
            <w:left w:val="none" w:sz="0" w:space="0" w:color="auto"/>
            <w:bottom w:val="none" w:sz="0" w:space="0" w:color="auto"/>
            <w:right w:val="none" w:sz="0" w:space="0" w:color="auto"/>
          </w:divBdr>
        </w:div>
        <w:div w:id="388849454">
          <w:marLeft w:val="0"/>
          <w:marRight w:val="0"/>
          <w:marTop w:val="0"/>
          <w:marBottom w:val="0"/>
          <w:divBdr>
            <w:top w:val="none" w:sz="0" w:space="0" w:color="auto"/>
            <w:left w:val="none" w:sz="0" w:space="0" w:color="auto"/>
            <w:bottom w:val="none" w:sz="0" w:space="0" w:color="auto"/>
            <w:right w:val="none" w:sz="0" w:space="0" w:color="auto"/>
          </w:divBdr>
        </w:div>
        <w:div w:id="64181282">
          <w:marLeft w:val="0"/>
          <w:marRight w:val="0"/>
          <w:marTop w:val="0"/>
          <w:marBottom w:val="0"/>
          <w:divBdr>
            <w:top w:val="none" w:sz="0" w:space="0" w:color="auto"/>
            <w:left w:val="none" w:sz="0" w:space="0" w:color="auto"/>
            <w:bottom w:val="none" w:sz="0" w:space="0" w:color="auto"/>
            <w:right w:val="none" w:sz="0" w:space="0" w:color="auto"/>
          </w:divBdr>
        </w:div>
        <w:div w:id="760761091">
          <w:marLeft w:val="0"/>
          <w:marRight w:val="0"/>
          <w:marTop w:val="0"/>
          <w:marBottom w:val="0"/>
          <w:divBdr>
            <w:top w:val="none" w:sz="0" w:space="0" w:color="auto"/>
            <w:left w:val="none" w:sz="0" w:space="0" w:color="auto"/>
            <w:bottom w:val="none" w:sz="0" w:space="0" w:color="auto"/>
            <w:right w:val="none" w:sz="0" w:space="0" w:color="auto"/>
          </w:divBdr>
        </w:div>
        <w:div w:id="1163204380">
          <w:marLeft w:val="0"/>
          <w:marRight w:val="0"/>
          <w:marTop w:val="0"/>
          <w:marBottom w:val="0"/>
          <w:divBdr>
            <w:top w:val="none" w:sz="0" w:space="0" w:color="auto"/>
            <w:left w:val="none" w:sz="0" w:space="0" w:color="auto"/>
            <w:bottom w:val="none" w:sz="0" w:space="0" w:color="auto"/>
            <w:right w:val="none" w:sz="0" w:space="0" w:color="auto"/>
          </w:divBdr>
        </w:div>
        <w:div w:id="706875313">
          <w:marLeft w:val="0"/>
          <w:marRight w:val="0"/>
          <w:marTop w:val="0"/>
          <w:marBottom w:val="0"/>
          <w:divBdr>
            <w:top w:val="none" w:sz="0" w:space="0" w:color="auto"/>
            <w:left w:val="none" w:sz="0" w:space="0" w:color="auto"/>
            <w:bottom w:val="none" w:sz="0" w:space="0" w:color="auto"/>
            <w:right w:val="none" w:sz="0" w:space="0" w:color="auto"/>
          </w:divBdr>
        </w:div>
        <w:div w:id="2114589258">
          <w:marLeft w:val="0"/>
          <w:marRight w:val="0"/>
          <w:marTop w:val="0"/>
          <w:marBottom w:val="0"/>
          <w:divBdr>
            <w:top w:val="none" w:sz="0" w:space="0" w:color="auto"/>
            <w:left w:val="none" w:sz="0" w:space="0" w:color="auto"/>
            <w:bottom w:val="none" w:sz="0" w:space="0" w:color="auto"/>
            <w:right w:val="none" w:sz="0" w:space="0" w:color="auto"/>
          </w:divBdr>
        </w:div>
        <w:div w:id="1016031722">
          <w:marLeft w:val="0"/>
          <w:marRight w:val="0"/>
          <w:marTop w:val="0"/>
          <w:marBottom w:val="0"/>
          <w:divBdr>
            <w:top w:val="none" w:sz="0" w:space="0" w:color="auto"/>
            <w:left w:val="none" w:sz="0" w:space="0" w:color="auto"/>
            <w:bottom w:val="none" w:sz="0" w:space="0" w:color="auto"/>
            <w:right w:val="none" w:sz="0" w:space="0" w:color="auto"/>
          </w:divBdr>
        </w:div>
        <w:div w:id="1368094930">
          <w:marLeft w:val="0"/>
          <w:marRight w:val="0"/>
          <w:marTop w:val="0"/>
          <w:marBottom w:val="0"/>
          <w:divBdr>
            <w:top w:val="none" w:sz="0" w:space="0" w:color="auto"/>
            <w:left w:val="none" w:sz="0" w:space="0" w:color="auto"/>
            <w:bottom w:val="none" w:sz="0" w:space="0" w:color="auto"/>
            <w:right w:val="none" w:sz="0" w:space="0" w:color="auto"/>
          </w:divBdr>
        </w:div>
        <w:div w:id="1092237938">
          <w:marLeft w:val="0"/>
          <w:marRight w:val="0"/>
          <w:marTop w:val="0"/>
          <w:marBottom w:val="0"/>
          <w:divBdr>
            <w:top w:val="none" w:sz="0" w:space="0" w:color="auto"/>
            <w:left w:val="none" w:sz="0" w:space="0" w:color="auto"/>
            <w:bottom w:val="none" w:sz="0" w:space="0" w:color="auto"/>
            <w:right w:val="none" w:sz="0" w:space="0" w:color="auto"/>
          </w:divBdr>
        </w:div>
        <w:div w:id="980426958">
          <w:marLeft w:val="0"/>
          <w:marRight w:val="0"/>
          <w:marTop w:val="0"/>
          <w:marBottom w:val="0"/>
          <w:divBdr>
            <w:top w:val="none" w:sz="0" w:space="0" w:color="auto"/>
            <w:left w:val="none" w:sz="0" w:space="0" w:color="auto"/>
            <w:bottom w:val="none" w:sz="0" w:space="0" w:color="auto"/>
            <w:right w:val="none" w:sz="0" w:space="0" w:color="auto"/>
          </w:divBdr>
        </w:div>
        <w:div w:id="254553983">
          <w:marLeft w:val="0"/>
          <w:marRight w:val="0"/>
          <w:marTop w:val="0"/>
          <w:marBottom w:val="0"/>
          <w:divBdr>
            <w:top w:val="none" w:sz="0" w:space="0" w:color="auto"/>
            <w:left w:val="none" w:sz="0" w:space="0" w:color="auto"/>
            <w:bottom w:val="none" w:sz="0" w:space="0" w:color="auto"/>
            <w:right w:val="none" w:sz="0" w:space="0" w:color="auto"/>
          </w:divBdr>
        </w:div>
        <w:div w:id="566309146">
          <w:marLeft w:val="0"/>
          <w:marRight w:val="0"/>
          <w:marTop w:val="0"/>
          <w:marBottom w:val="0"/>
          <w:divBdr>
            <w:top w:val="none" w:sz="0" w:space="0" w:color="auto"/>
            <w:left w:val="none" w:sz="0" w:space="0" w:color="auto"/>
            <w:bottom w:val="none" w:sz="0" w:space="0" w:color="auto"/>
            <w:right w:val="none" w:sz="0" w:space="0" w:color="auto"/>
          </w:divBdr>
        </w:div>
        <w:div w:id="1234269485">
          <w:marLeft w:val="0"/>
          <w:marRight w:val="0"/>
          <w:marTop w:val="0"/>
          <w:marBottom w:val="0"/>
          <w:divBdr>
            <w:top w:val="none" w:sz="0" w:space="0" w:color="auto"/>
            <w:left w:val="none" w:sz="0" w:space="0" w:color="auto"/>
            <w:bottom w:val="none" w:sz="0" w:space="0" w:color="auto"/>
            <w:right w:val="none" w:sz="0" w:space="0" w:color="auto"/>
          </w:divBdr>
        </w:div>
        <w:div w:id="1612588474">
          <w:marLeft w:val="0"/>
          <w:marRight w:val="0"/>
          <w:marTop w:val="0"/>
          <w:marBottom w:val="0"/>
          <w:divBdr>
            <w:top w:val="none" w:sz="0" w:space="0" w:color="auto"/>
            <w:left w:val="none" w:sz="0" w:space="0" w:color="auto"/>
            <w:bottom w:val="none" w:sz="0" w:space="0" w:color="auto"/>
            <w:right w:val="none" w:sz="0" w:space="0" w:color="auto"/>
          </w:divBdr>
        </w:div>
        <w:div w:id="1748727141">
          <w:marLeft w:val="0"/>
          <w:marRight w:val="0"/>
          <w:marTop w:val="0"/>
          <w:marBottom w:val="0"/>
          <w:divBdr>
            <w:top w:val="none" w:sz="0" w:space="0" w:color="auto"/>
            <w:left w:val="none" w:sz="0" w:space="0" w:color="auto"/>
            <w:bottom w:val="none" w:sz="0" w:space="0" w:color="auto"/>
            <w:right w:val="none" w:sz="0" w:space="0" w:color="auto"/>
          </w:divBdr>
        </w:div>
        <w:div w:id="1536117518">
          <w:marLeft w:val="0"/>
          <w:marRight w:val="0"/>
          <w:marTop w:val="0"/>
          <w:marBottom w:val="0"/>
          <w:divBdr>
            <w:top w:val="none" w:sz="0" w:space="0" w:color="auto"/>
            <w:left w:val="none" w:sz="0" w:space="0" w:color="auto"/>
            <w:bottom w:val="none" w:sz="0" w:space="0" w:color="auto"/>
            <w:right w:val="none" w:sz="0" w:space="0" w:color="auto"/>
          </w:divBdr>
        </w:div>
        <w:div w:id="1946690650">
          <w:marLeft w:val="0"/>
          <w:marRight w:val="0"/>
          <w:marTop w:val="0"/>
          <w:marBottom w:val="0"/>
          <w:divBdr>
            <w:top w:val="none" w:sz="0" w:space="0" w:color="auto"/>
            <w:left w:val="none" w:sz="0" w:space="0" w:color="auto"/>
            <w:bottom w:val="none" w:sz="0" w:space="0" w:color="auto"/>
            <w:right w:val="none" w:sz="0" w:space="0" w:color="auto"/>
          </w:divBdr>
        </w:div>
        <w:div w:id="873998325">
          <w:marLeft w:val="0"/>
          <w:marRight w:val="0"/>
          <w:marTop w:val="0"/>
          <w:marBottom w:val="0"/>
          <w:divBdr>
            <w:top w:val="none" w:sz="0" w:space="0" w:color="auto"/>
            <w:left w:val="none" w:sz="0" w:space="0" w:color="auto"/>
            <w:bottom w:val="none" w:sz="0" w:space="0" w:color="auto"/>
            <w:right w:val="none" w:sz="0" w:space="0" w:color="auto"/>
          </w:divBdr>
        </w:div>
        <w:div w:id="68113455">
          <w:marLeft w:val="0"/>
          <w:marRight w:val="0"/>
          <w:marTop w:val="0"/>
          <w:marBottom w:val="0"/>
          <w:divBdr>
            <w:top w:val="none" w:sz="0" w:space="0" w:color="auto"/>
            <w:left w:val="none" w:sz="0" w:space="0" w:color="auto"/>
            <w:bottom w:val="none" w:sz="0" w:space="0" w:color="auto"/>
            <w:right w:val="none" w:sz="0" w:space="0" w:color="auto"/>
          </w:divBdr>
        </w:div>
        <w:div w:id="801657653">
          <w:marLeft w:val="0"/>
          <w:marRight w:val="0"/>
          <w:marTop w:val="0"/>
          <w:marBottom w:val="0"/>
          <w:divBdr>
            <w:top w:val="none" w:sz="0" w:space="0" w:color="auto"/>
            <w:left w:val="none" w:sz="0" w:space="0" w:color="auto"/>
            <w:bottom w:val="none" w:sz="0" w:space="0" w:color="auto"/>
            <w:right w:val="none" w:sz="0" w:space="0" w:color="auto"/>
          </w:divBdr>
        </w:div>
        <w:div w:id="1259407357">
          <w:marLeft w:val="0"/>
          <w:marRight w:val="0"/>
          <w:marTop w:val="0"/>
          <w:marBottom w:val="0"/>
          <w:divBdr>
            <w:top w:val="none" w:sz="0" w:space="0" w:color="auto"/>
            <w:left w:val="none" w:sz="0" w:space="0" w:color="auto"/>
            <w:bottom w:val="none" w:sz="0" w:space="0" w:color="auto"/>
            <w:right w:val="none" w:sz="0" w:space="0" w:color="auto"/>
          </w:divBdr>
        </w:div>
        <w:div w:id="180513322">
          <w:marLeft w:val="0"/>
          <w:marRight w:val="0"/>
          <w:marTop w:val="0"/>
          <w:marBottom w:val="0"/>
          <w:divBdr>
            <w:top w:val="none" w:sz="0" w:space="0" w:color="auto"/>
            <w:left w:val="none" w:sz="0" w:space="0" w:color="auto"/>
            <w:bottom w:val="none" w:sz="0" w:space="0" w:color="auto"/>
            <w:right w:val="none" w:sz="0" w:space="0" w:color="auto"/>
          </w:divBdr>
        </w:div>
        <w:div w:id="1872374810">
          <w:marLeft w:val="0"/>
          <w:marRight w:val="0"/>
          <w:marTop w:val="0"/>
          <w:marBottom w:val="0"/>
          <w:divBdr>
            <w:top w:val="none" w:sz="0" w:space="0" w:color="auto"/>
            <w:left w:val="none" w:sz="0" w:space="0" w:color="auto"/>
            <w:bottom w:val="none" w:sz="0" w:space="0" w:color="auto"/>
            <w:right w:val="none" w:sz="0" w:space="0" w:color="auto"/>
          </w:divBdr>
        </w:div>
        <w:div w:id="1950431810">
          <w:marLeft w:val="0"/>
          <w:marRight w:val="0"/>
          <w:marTop w:val="0"/>
          <w:marBottom w:val="0"/>
          <w:divBdr>
            <w:top w:val="none" w:sz="0" w:space="0" w:color="auto"/>
            <w:left w:val="none" w:sz="0" w:space="0" w:color="auto"/>
            <w:bottom w:val="none" w:sz="0" w:space="0" w:color="auto"/>
            <w:right w:val="none" w:sz="0" w:space="0" w:color="auto"/>
          </w:divBdr>
        </w:div>
        <w:div w:id="87386085">
          <w:marLeft w:val="0"/>
          <w:marRight w:val="0"/>
          <w:marTop w:val="0"/>
          <w:marBottom w:val="0"/>
          <w:divBdr>
            <w:top w:val="none" w:sz="0" w:space="0" w:color="auto"/>
            <w:left w:val="none" w:sz="0" w:space="0" w:color="auto"/>
            <w:bottom w:val="none" w:sz="0" w:space="0" w:color="auto"/>
            <w:right w:val="none" w:sz="0" w:space="0" w:color="auto"/>
          </w:divBdr>
        </w:div>
        <w:div w:id="1784231112">
          <w:marLeft w:val="0"/>
          <w:marRight w:val="0"/>
          <w:marTop w:val="0"/>
          <w:marBottom w:val="0"/>
          <w:divBdr>
            <w:top w:val="none" w:sz="0" w:space="0" w:color="auto"/>
            <w:left w:val="none" w:sz="0" w:space="0" w:color="auto"/>
            <w:bottom w:val="none" w:sz="0" w:space="0" w:color="auto"/>
            <w:right w:val="none" w:sz="0" w:space="0" w:color="auto"/>
          </w:divBdr>
        </w:div>
        <w:div w:id="2058122831">
          <w:marLeft w:val="0"/>
          <w:marRight w:val="0"/>
          <w:marTop w:val="0"/>
          <w:marBottom w:val="0"/>
          <w:divBdr>
            <w:top w:val="none" w:sz="0" w:space="0" w:color="auto"/>
            <w:left w:val="none" w:sz="0" w:space="0" w:color="auto"/>
            <w:bottom w:val="none" w:sz="0" w:space="0" w:color="auto"/>
            <w:right w:val="none" w:sz="0" w:space="0" w:color="auto"/>
          </w:divBdr>
        </w:div>
        <w:div w:id="1710061939">
          <w:marLeft w:val="0"/>
          <w:marRight w:val="0"/>
          <w:marTop w:val="0"/>
          <w:marBottom w:val="0"/>
          <w:divBdr>
            <w:top w:val="none" w:sz="0" w:space="0" w:color="auto"/>
            <w:left w:val="none" w:sz="0" w:space="0" w:color="auto"/>
            <w:bottom w:val="none" w:sz="0" w:space="0" w:color="auto"/>
            <w:right w:val="none" w:sz="0" w:space="0" w:color="auto"/>
          </w:divBdr>
        </w:div>
        <w:div w:id="1773818425">
          <w:marLeft w:val="0"/>
          <w:marRight w:val="0"/>
          <w:marTop w:val="0"/>
          <w:marBottom w:val="0"/>
          <w:divBdr>
            <w:top w:val="none" w:sz="0" w:space="0" w:color="auto"/>
            <w:left w:val="none" w:sz="0" w:space="0" w:color="auto"/>
            <w:bottom w:val="none" w:sz="0" w:space="0" w:color="auto"/>
            <w:right w:val="none" w:sz="0" w:space="0" w:color="auto"/>
          </w:divBdr>
        </w:div>
        <w:div w:id="1999573124">
          <w:marLeft w:val="0"/>
          <w:marRight w:val="0"/>
          <w:marTop w:val="0"/>
          <w:marBottom w:val="0"/>
          <w:divBdr>
            <w:top w:val="none" w:sz="0" w:space="0" w:color="auto"/>
            <w:left w:val="none" w:sz="0" w:space="0" w:color="auto"/>
            <w:bottom w:val="none" w:sz="0" w:space="0" w:color="auto"/>
            <w:right w:val="none" w:sz="0" w:space="0" w:color="auto"/>
          </w:divBdr>
        </w:div>
        <w:div w:id="526604606">
          <w:marLeft w:val="0"/>
          <w:marRight w:val="0"/>
          <w:marTop w:val="0"/>
          <w:marBottom w:val="0"/>
          <w:divBdr>
            <w:top w:val="none" w:sz="0" w:space="0" w:color="auto"/>
            <w:left w:val="none" w:sz="0" w:space="0" w:color="auto"/>
            <w:bottom w:val="none" w:sz="0" w:space="0" w:color="auto"/>
            <w:right w:val="none" w:sz="0" w:space="0" w:color="auto"/>
          </w:divBdr>
        </w:div>
        <w:div w:id="1392268511">
          <w:marLeft w:val="0"/>
          <w:marRight w:val="0"/>
          <w:marTop w:val="0"/>
          <w:marBottom w:val="0"/>
          <w:divBdr>
            <w:top w:val="none" w:sz="0" w:space="0" w:color="auto"/>
            <w:left w:val="none" w:sz="0" w:space="0" w:color="auto"/>
            <w:bottom w:val="none" w:sz="0" w:space="0" w:color="auto"/>
            <w:right w:val="none" w:sz="0" w:space="0" w:color="auto"/>
          </w:divBdr>
        </w:div>
        <w:div w:id="410930702">
          <w:marLeft w:val="0"/>
          <w:marRight w:val="0"/>
          <w:marTop w:val="0"/>
          <w:marBottom w:val="0"/>
          <w:divBdr>
            <w:top w:val="none" w:sz="0" w:space="0" w:color="auto"/>
            <w:left w:val="none" w:sz="0" w:space="0" w:color="auto"/>
            <w:bottom w:val="none" w:sz="0" w:space="0" w:color="auto"/>
            <w:right w:val="none" w:sz="0" w:space="0" w:color="auto"/>
          </w:divBdr>
        </w:div>
        <w:div w:id="106390555">
          <w:marLeft w:val="0"/>
          <w:marRight w:val="0"/>
          <w:marTop w:val="0"/>
          <w:marBottom w:val="0"/>
          <w:divBdr>
            <w:top w:val="none" w:sz="0" w:space="0" w:color="auto"/>
            <w:left w:val="none" w:sz="0" w:space="0" w:color="auto"/>
            <w:bottom w:val="none" w:sz="0" w:space="0" w:color="auto"/>
            <w:right w:val="none" w:sz="0" w:space="0" w:color="auto"/>
          </w:divBdr>
        </w:div>
        <w:div w:id="232469376">
          <w:marLeft w:val="0"/>
          <w:marRight w:val="0"/>
          <w:marTop w:val="0"/>
          <w:marBottom w:val="0"/>
          <w:divBdr>
            <w:top w:val="none" w:sz="0" w:space="0" w:color="auto"/>
            <w:left w:val="none" w:sz="0" w:space="0" w:color="auto"/>
            <w:bottom w:val="none" w:sz="0" w:space="0" w:color="auto"/>
            <w:right w:val="none" w:sz="0" w:space="0" w:color="auto"/>
          </w:divBdr>
        </w:div>
        <w:div w:id="1494681446">
          <w:marLeft w:val="0"/>
          <w:marRight w:val="0"/>
          <w:marTop w:val="0"/>
          <w:marBottom w:val="0"/>
          <w:divBdr>
            <w:top w:val="none" w:sz="0" w:space="0" w:color="auto"/>
            <w:left w:val="none" w:sz="0" w:space="0" w:color="auto"/>
            <w:bottom w:val="none" w:sz="0" w:space="0" w:color="auto"/>
            <w:right w:val="none" w:sz="0" w:space="0" w:color="auto"/>
          </w:divBdr>
        </w:div>
        <w:div w:id="1492528179">
          <w:marLeft w:val="0"/>
          <w:marRight w:val="0"/>
          <w:marTop w:val="0"/>
          <w:marBottom w:val="0"/>
          <w:divBdr>
            <w:top w:val="none" w:sz="0" w:space="0" w:color="auto"/>
            <w:left w:val="none" w:sz="0" w:space="0" w:color="auto"/>
            <w:bottom w:val="none" w:sz="0" w:space="0" w:color="auto"/>
            <w:right w:val="none" w:sz="0" w:space="0" w:color="auto"/>
          </w:divBdr>
        </w:div>
        <w:div w:id="897014950">
          <w:marLeft w:val="0"/>
          <w:marRight w:val="0"/>
          <w:marTop w:val="0"/>
          <w:marBottom w:val="0"/>
          <w:divBdr>
            <w:top w:val="none" w:sz="0" w:space="0" w:color="auto"/>
            <w:left w:val="none" w:sz="0" w:space="0" w:color="auto"/>
            <w:bottom w:val="none" w:sz="0" w:space="0" w:color="auto"/>
            <w:right w:val="none" w:sz="0" w:space="0" w:color="auto"/>
          </w:divBdr>
        </w:div>
        <w:div w:id="1633829233">
          <w:marLeft w:val="0"/>
          <w:marRight w:val="0"/>
          <w:marTop w:val="0"/>
          <w:marBottom w:val="0"/>
          <w:divBdr>
            <w:top w:val="none" w:sz="0" w:space="0" w:color="auto"/>
            <w:left w:val="none" w:sz="0" w:space="0" w:color="auto"/>
            <w:bottom w:val="none" w:sz="0" w:space="0" w:color="auto"/>
            <w:right w:val="none" w:sz="0" w:space="0" w:color="auto"/>
          </w:divBdr>
        </w:div>
        <w:div w:id="533543588">
          <w:marLeft w:val="0"/>
          <w:marRight w:val="0"/>
          <w:marTop w:val="0"/>
          <w:marBottom w:val="0"/>
          <w:divBdr>
            <w:top w:val="none" w:sz="0" w:space="0" w:color="auto"/>
            <w:left w:val="none" w:sz="0" w:space="0" w:color="auto"/>
            <w:bottom w:val="none" w:sz="0" w:space="0" w:color="auto"/>
            <w:right w:val="none" w:sz="0" w:space="0" w:color="auto"/>
          </w:divBdr>
        </w:div>
        <w:div w:id="1324360541">
          <w:marLeft w:val="0"/>
          <w:marRight w:val="0"/>
          <w:marTop w:val="0"/>
          <w:marBottom w:val="0"/>
          <w:divBdr>
            <w:top w:val="none" w:sz="0" w:space="0" w:color="auto"/>
            <w:left w:val="none" w:sz="0" w:space="0" w:color="auto"/>
            <w:bottom w:val="none" w:sz="0" w:space="0" w:color="auto"/>
            <w:right w:val="none" w:sz="0" w:space="0" w:color="auto"/>
          </w:divBdr>
        </w:div>
        <w:div w:id="1028529092">
          <w:marLeft w:val="0"/>
          <w:marRight w:val="0"/>
          <w:marTop w:val="0"/>
          <w:marBottom w:val="0"/>
          <w:divBdr>
            <w:top w:val="none" w:sz="0" w:space="0" w:color="auto"/>
            <w:left w:val="none" w:sz="0" w:space="0" w:color="auto"/>
            <w:bottom w:val="none" w:sz="0" w:space="0" w:color="auto"/>
            <w:right w:val="none" w:sz="0" w:space="0" w:color="auto"/>
          </w:divBdr>
        </w:div>
        <w:div w:id="1226188049">
          <w:marLeft w:val="0"/>
          <w:marRight w:val="0"/>
          <w:marTop w:val="0"/>
          <w:marBottom w:val="0"/>
          <w:divBdr>
            <w:top w:val="none" w:sz="0" w:space="0" w:color="auto"/>
            <w:left w:val="none" w:sz="0" w:space="0" w:color="auto"/>
            <w:bottom w:val="none" w:sz="0" w:space="0" w:color="auto"/>
            <w:right w:val="none" w:sz="0" w:space="0" w:color="auto"/>
          </w:divBdr>
        </w:div>
        <w:div w:id="416175034">
          <w:marLeft w:val="0"/>
          <w:marRight w:val="0"/>
          <w:marTop w:val="0"/>
          <w:marBottom w:val="0"/>
          <w:divBdr>
            <w:top w:val="none" w:sz="0" w:space="0" w:color="auto"/>
            <w:left w:val="none" w:sz="0" w:space="0" w:color="auto"/>
            <w:bottom w:val="none" w:sz="0" w:space="0" w:color="auto"/>
            <w:right w:val="none" w:sz="0" w:space="0" w:color="auto"/>
          </w:divBdr>
        </w:div>
        <w:div w:id="656113573">
          <w:marLeft w:val="0"/>
          <w:marRight w:val="0"/>
          <w:marTop w:val="0"/>
          <w:marBottom w:val="0"/>
          <w:divBdr>
            <w:top w:val="none" w:sz="0" w:space="0" w:color="auto"/>
            <w:left w:val="none" w:sz="0" w:space="0" w:color="auto"/>
            <w:bottom w:val="none" w:sz="0" w:space="0" w:color="auto"/>
            <w:right w:val="none" w:sz="0" w:space="0" w:color="auto"/>
          </w:divBdr>
        </w:div>
        <w:div w:id="190992962">
          <w:marLeft w:val="0"/>
          <w:marRight w:val="0"/>
          <w:marTop w:val="0"/>
          <w:marBottom w:val="0"/>
          <w:divBdr>
            <w:top w:val="none" w:sz="0" w:space="0" w:color="auto"/>
            <w:left w:val="none" w:sz="0" w:space="0" w:color="auto"/>
            <w:bottom w:val="none" w:sz="0" w:space="0" w:color="auto"/>
            <w:right w:val="none" w:sz="0" w:space="0" w:color="auto"/>
          </w:divBdr>
        </w:div>
        <w:div w:id="1473058808">
          <w:marLeft w:val="0"/>
          <w:marRight w:val="0"/>
          <w:marTop w:val="0"/>
          <w:marBottom w:val="0"/>
          <w:divBdr>
            <w:top w:val="none" w:sz="0" w:space="0" w:color="auto"/>
            <w:left w:val="none" w:sz="0" w:space="0" w:color="auto"/>
            <w:bottom w:val="none" w:sz="0" w:space="0" w:color="auto"/>
            <w:right w:val="none" w:sz="0" w:space="0" w:color="auto"/>
          </w:divBdr>
        </w:div>
        <w:div w:id="641542930">
          <w:marLeft w:val="0"/>
          <w:marRight w:val="0"/>
          <w:marTop w:val="0"/>
          <w:marBottom w:val="0"/>
          <w:divBdr>
            <w:top w:val="none" w:sz="0" w:space="0" w:color="auto"/>
            <w:left w:val="none" w:sz="0" w:space="0" w:color="auto"/>
            <w:bottom w:val="none" w:sz="0" w:space="0" w:color="auto"/>
            <w:right w:val="none" w:sz="0" w:space="0" w:color="auto"/>
          </w:divBdr>
        </w:div>
        <w:div w:id="1559122061">
          <w:marLeft w:val="0"/>
          <w:marRight w:val="0"/>
          <w:marTop w:val="0"/>
          <w:marBottom w:val="0"/>
          <w:divBdr>
            <w:top w:val="none" w:sz="0" w:space="0" w:color="auto"/>
            <w:left w:val="none" w:sz="0" w:space="0" w:color="auto"/>
            <w:bottom w:val="none" w:sz="0" w:space="0" w:color="auto"/>
            <w:right w:val="none" w:sz="0" w:space="0" w:color="auto"/>
          </w:divBdr>
        </w:div>
        <w:div w:id="1509097538">
          <w:marLeft w:val="0"/>
          <w:marRight w:val="0"/>
          <w:marTop w:val="0"/>
          <w:marBottom w:val="0"/>
          <w:divBdr>
            <w:top w:val="none" w:sz="0" w:space="0" w:color="auto"/>
            <w:left w:val="none" w:sz="0" w:space="0" w:color="auto"/>
            <w:bottom w:val="none" w:sz="0" w:space="0" w:color="auto"/>
            <w:right w:val="none" w:sz="0" w:space="0" w:color="auto"/>
          </w:divBdr>
        </w:div>
        <w:div w:id="1855534534">
          <w:marLeft w:val="0"/>
          <w:marRight w:val="0"/>
          <w:marTop w:val="0"/>
          <w:marBottom w:val="0"/>
          <w:divBdr>
            <w:top w:val="none" w:sz="0" w:space="0" w:color="auto"/>
            <w:left w:val="none" w:sz="0" w:space="0" w:color="auto"/>
            <w:bottom w:val="none" w:sz="0" w:space="0" w:color="auto"/>
            <w:right w:val="none" w:sz="0" w:space="0" w:color="auto"/>
          </w:divBdr>
        </w:div>
        <w:div w:id="932089">
          <w:marLeft w:val="0"/>
          <w:marRight w:val="0"/>
          <w:marTop w:val="0"/>
          <w:marBottom w:val="0"/>
          <w:divBdr>
            <w:top w:val="none" w:sz="0" w:space="0" w:color="auto"/>
            <w:left w:val="none" w:sz="0" w:space="0" w:color="auto"/>
            <w:bottom w:val="none" w:sz="0" w:space="0" w:color="auto"/>
            <w:right w:val="none" w:sz="0" w:space="0" w:color="auto"/>
          </w:divBdr>
        </w:div>
        <w:div w:id="1254702530">
          <w:marLeft w:val="0"/>
          <w:marRight w:val="0"/>
          <w:marTop w:val="0"/>
          <w:marBottom w:val="0"/>
          <w:divBdr>
            <w:top w:val="none" w:sz="0" w:space="0" w:color="auto"/>
            <w:left w:val="none" w:sz="0" w:space="0" w:color="auto"/>
            <w:bottom w:val="none" w:sz="0" w:space="0" w:color="auto"/>
            <w:right w:val="none" w:sz="0" w:space="0" w:color="auto"/>
          </w:divBdr>
        </w:div>
        <w:div w:id="1529677542">
          <w:marLeft w:val="0"/>
          <w:marRight w:val="0"/>
          <w:marTop w:val="0"/>
          <w:marBottom w:val="0"/>
          <w:divBdr>
            <w:top w:val="none" w:sz="0" w:space="0" w:color="auto"/>
            <w:left w:val="none" w:sz="0" w:space="0" w:color="auto"/>
            <w:bottom w:val="none" w:sz="0" w:space="0" w:color="auto"/>
            <w:right w:val="none" w:sz="0" w:space="0" w:color="auto"/>
          </w:divBdr>
        </w:div>
        <w:div w:id="959216447">
          <w:marLeft w:val="0"/>
          <w:marRight w:val="0"/>
          <w:marTop w:val="0"/>
          <w:marBottom w:val="0"/>
          <w:divBdr>
            <w:top w:val="none" w:sz="0" w:space="0" w:color="auto"/>
            <w:left w:val="none" w:sz="0" w:space="0" w:color="auto"/>
            <w:bottom w:val="none" w:sz="0" w:space="0" w:color="auto"/>
            <w:right w:val="none" w:sz="0" w:space="0" w:color="auto"/>
          </w:divBdr>
        </w:div>
        <w:div w:id="1354068888">
          <w:marLeft w:val="0"/>
          <w:marRight w:val="0"/>
          <w:marTop w:val="0"/>
          <w:marBottom w:val="0"/>
          <w:divBdr>
            <w:top w:val="none" w:sz="0" w:space="0" w:color="auto"/>
            <w:left w:val="none" w:sz="0" w:space="0" w:color="auto"/>
            <w:bottom w:val="none" w:sz="0" w:space="0" w:color="auto"/>
            <w:right w:val="none" w:sz="0" w:space="0" w:color="auto"/>
          </w:divBdr>
        </w:div>
        <w:div w:id="1211110962">
          <w:marLeft w:val="0"/>
          <w:marRight w:val="0"/>
          <w:marTop w:val="0"/>
          <w:marBottom w:val="0"/>
          <w:divBdr>
            <w:top w:val="none" w:sz="0" w:space="0" w:color="auto"/>
            <w:left w:val="none" w:sz="0" w:space="0" w:color="auto"/>
            <w:bottom w:val="none" w:sz="0" w:space="0" w:color="auto"/>
            <w:right w:val="none" w:sz="0" w:space="0" w:color="auto"/>
          </w:divBdr>
        </w:div>
        <w:div w:id="369502110">
          <w:marLeft w:val="0"/>
          <w:marRight w:val="0"/>
          <w:marTop w:val="0"/>
          <w:marBottom w:val="0"/>
          <w:divBdr>
            <w:top w:val="none" w:sz="0" w:space="0" w:color="auto"/>
            <w:left w:val="none" w:sz="0" w:space="0" w:color="auto"/>
            <w:bottom w:val="none" w:sz="0" w:space="0" w:color="auto"/>
            <w:right w:val="none" w:sz="0" w:space="0" w:color="auto"/>
          </w:divBdr>
        </w:div>
        <w:div w:id="1839927273">
          <w:marLeft w:val="0"/>
          <w:marRight w:val="0"/>
          <w:marTop w:val="0"/>
          <w:marBottom w:val="0"/>
          <w:divBdr>
            <w:top w:val="none" w:sz="0" w:space="0" w:color="auto"/>
            <w:left w:val="none" w:sz="0" w:space="0" w:color="auto"/>
            <w:bottom w:val="none" w:sz="0" w:space="0" w:color="auto"/>
            <w:right w:val="none" w:sz="0" w:space="0" w:color="auto"/>
          </w:divBdr>
        </w:div>
        <w:div w:id="1878934939">
          <w:marLeft w:val="0"/>
          <w:marRight w:val="0"/>
          <w:marTop w:val="0"/>
          <w:marBottom w:val="0"/>
          <w:divBdr>
            <w:top w:val="none" w:sz="0" w:space="0" w:color="auto"/>
            <w:left w:val="none" w:sz="0" w:space="0" w:color="auto"/>
            <w:bottom w:val="none" w:sz="0" w:space="0" w:color="auto"/>
            <w:right w:val="none" w:sz="0" w:space="0" w:color="auto"/>
          </w:divBdr>
        </w:div>
        <w:div w:id="1667977456">
          <w:marLeft w:val="0"/>
          <w:marRight w:val="0"/>
          <w:marTop w:val="0"/>
          <w:marBottom w:val="0"/>
          <w:divBdr>
            <w:top w:val="none" w:sz="0" w:space="0" w:color="auto"/>
            <w:left w:val="none" w:sz="0" w:space="0" w:color="auto"/>
            <w:bottom w:val="none" w:sz="0" w:space="0" w:color="auto"/>
            <w:right w:val="none" w:sz="0" w:space="0" w:color="auto"/>
          </w:divBdr>
        </w:div>
        <w:div w:id="804202362">
          <w:marLeft w:val="0"/>
          <w:marRight w:val="0"/>
          <w:marTop w:val="0"/>
          <w:marBottom w:val="0"/>
          <w:divBdr>
            <w:top w:val="none" w:sz="0" w:space="0" w:color="auto"/>
            <w:left w:val="none" w:sz="0" w:space="0" w:color="auto"/>
            <w:bottom w:val="none" w:sz="0" w:space="0" w:color="auto"/>
            <w:right w:val="none" w:sz="0" w:space="0" w:color="auto"/>
          </w:divBdr>
        </w:div>
        <w:div w:id="45810168">
          <w:marLeft w:val="0"/>
          <w:marRight w:val="0"/>
          <w:marTop w:val="0"/>
          <w:marBottom w:val="0"/>
          <w:divBdr>
            <w:top w:val="none" w:sz="0" w:space="0" w:color="auto"/>
            <w:left w:val="none" w:sz="0" w:space="0" w:color="auto"/>
            <w:bottom w:val="none" w:sz="0" w:space="0" w:color="auto"/>
            <w:right w:val="none" w:sz="0" w:space="0" w:color="auto"/>
          </w:divBdr>
        </w:div>
        <w:div w:id="138428286">
          <w:marLeft w:val="0"/>
          <w:marRight w:val="0"/>
          <w:marTop w:val="0"/>
          <w:marBottom w:val="0"/>
          <w:divBdr>
            <w:top w:val="none" w:sz="0" w:space="0" w:color="auto"/>
            <w:left w:val="none" w:sz="0" w:space="0" w:color="auto"/>
            <w:bottom w:val="none" w:sz="0" w:space="0" w:color="auto"/>
            <w:right w:val="none" w:sz="0" w:space="0" w:color="auto"/>
          </w:divBdr>
        </w:div>
        <w:div w:id="1866557092">
          <w:marLeft w:val="0"/>
          <w:marRight w:val="0"/>
          <w:marTop w:val="0"/>
          <w:marBottom w:val="0"/>
          <w:divBdr>
            <w:top w:val="none" w:sz="0" w:space="0" w:color="auto"/>
            <w:left w:val="none" w:sz="0" w:space="0" w:color="auto"/>
            <w:bottom w:val="none" w:sz="0" w:space="0" w:color="auto"/>
            <w:right w:val="none" w:sz="0" w:space="0" w:color="auto"/>
          </w:divBdr>
        </w:div>
        <w:div w:id="1256288024">
          <w:marLeft w:val="0"/>
          <w:marRight w:val="0"/>
          <w:marTop w:val="0"/>
          <w:marBottom w:val="0"/>
          <w:divBdr>
            <w:top w:val="none" w:sz="0" w:space="0" w:color="auto"/>
            <w:left w:val="none" w:sz="0" w:space="0" w:color="auto"/>
            <w:bottom w:val="none" w:sz="0" w:space="0" w:color="auto"/>
            <w:right w:val="none" w:sz="0" w:space="0" w:color="auto"/>
          </w:divBdr>
        </w:div>
        <w:div w:id="151410365">
          <w:marLeft w:val="0"/>
          <w:marRight w:val="0"/>
          <w:marTop w:val="0"/>
          <w:marBottom w:val="0"/>
          <w:divBdr>
            <w:top w:val="none" w:sz="0" w:space="0" w:color="auto"/>
            <w:left w:val="none" w:sz="0" w:space="0" w:color="auto"/>
            <w:bottom w:val="none" w:sz="0" w:space="0" w:color="auto"/>
            <w:right w:val="none" w:sz="0" w:space="0" w:color="auto"/>
          </w:divBdr>
        </w:div>
        <w:div w:id="875657814">
          <w:marLeft w:val="0"/>
          <w:marRight w:val="0"/>
          <w:marTop w:val="0"/>
          <w:marBottom w:val="0"/>
          <w:divBdr>
            <w:top w:val="none" w:sz="0" w:space="0" w:color="auto"/>
            <w:left w:val="none" w:sz="0" w:space="0" w:color="auto"/>
            <w:bottom w:val="none" w:sz="0" w:space="0" w:color="auto"/>
            <w:right w:val="none" w:sz="0" w:space="0" w:color="auto"/>
          </w:divBdr>
        </w:div>
        <w:div w:id="1511522762">
          <w:marLeft w:val="0"/>
          <w:marRight w:val="0"/>
          <w:marTop w:val="0"/>
          <w:marBottom w:val="0"/>
          <w:divBdr>
            <w:top w:val="none" w:sz="0" w:space="0" w:color="auto"/>
            <w:left w:val="none" w:sz="0" w:space="0" w:color="auto"/>
            <w:bottom w:val="none" w:sz="0" w:space="0" w:color="auto"/>
            <w:right w:val="none" w:sz="0" w:space="0" w:color="auto"/>
          </w:divBdr>
        </w:div>
        <w:div w:id="1002050761">
          <w:marLeft w:val="0"/>
          <w:marRight w:val="0"/>
          <w:marTop w:val="0"/>
          <w:marBottom w:val="0"/>
          <w:divBdr>
            <w:top w:val="none" w:sz="0" w:space="0" w:color="auto"/>
            <w:left w:val="none" w:sz="0" w:space="0" w:color="auto"/>
            <w:bottom w:val="none" w:sz="0" w:space="0" w:color="auto"/>
            <w:right w:val="none" w:sz="0" w:space="0" w:color="auto"/>
          </w:divBdr>
        </w:div>
        <w:div w:id="1829243957">
          <w:marLeft w:val="0"/>
          <w:marRight w:val="0"/>
          <w:marTop w:val="0"/>
          <w:marBottom w:val="0"/>
          <w:divBdr>
            <w:top w:val="none" w:sz="0" w:space="0" w:color="auto"/>
            <w:left w:val="none" w:sz="0" w:space="0" w:color="auto"/>
            <w:bottom w:val="none" w:sz="0" w:space="0" w:color="auto"/>
            <w:right w:val="none" w:sz="0" w:space="0" w:color="auto"/>
          </w:divBdr>
        </w:div>
        <w:div w:id="1575167615">
          <w:marLeft w:val="0"/>
          <w:marRight w:val="0"/>
          <w:marTop w:val="0"/>
          <w:marBottom w:val="0"/>
          <w:divBdr>
            <w:top w:val="none" w:sz="0" w:space="0" w:color="auto"/>
            <w:left w:val="none" w:sz="0" w:space="0" w:color="auto"/>
            <w:bottom w:val="none" w:sz="0" w:space="0" w:color="auto"/>
            <w:right w:val="none" w:sz="0" w:space="0" w:color="auto"/>
          </w:divBdr>
        </w:div>
        <w:div w:id="1611815252">
          <w:marLeft w:val="0"/>
          <w:marRight w:val="0"/>
          <w:marTop w:val="0"/>
          <w:marBottom w:val="0"/>
          <w:divBdr>
            <w:top w:val="none" w:sz="0" w:space="0" w:color="auto"/>
            <w:left w:val="none" w:sz="0" w:space="0" w:color="auto"/>
            <w:bottom w:val="none" w:sz="0" w:space="0" w:color="auto"/>
            <w:right w:val="none" w:sz="0" w:space="0" w:color="auto"/>
          </w:divBdr>
        </w:div>
        <w:div w:id="243102380">
          <w:marLeft w:val="0"/>
          <w:marRight w:val="0"/>
          <w:marTop w:val="0"/>
          <w:marBottom w:val="0"/>
          <w:divBdr>
            <w:top w:val="none" w:sz="0" w:space="0" w:color="auto"/>
            <w:left w:val="none" w:sz="0" w:space="0" w:color="auto"/>
            <w:bottom w:val="none" w:sz="0" w:space="0" w:color="auto"/>
            <w:right w:val="none" w:sz="0" w:space="0" w:color="auto"/>
          </w:divBdr>
        </w:div>
        <w:div w:id="1276863642">
          <w:marLeft w:val="0"/>
          <w:marRight w:val="0"/>
          <w:marTop w:val="0"/>
          <w:marBottom w:val="0"/>
          <w:divBdr>
            <w:top w:val="none" w:sz="0" w:space="0" w:color="auto"/>
            <w:left w:val="none" w:sz="0" w:space="0" w:color="auto"/>
            <w:bottom w:val="none" w:sz="0" w:space="0" w:color="auto"/>
            <w:right w:val="none" w:sz="0" w:space="0" w:color="auto"/>
          </w:divBdr>
        </w:div>
        <w:div w:id="2100953312">
          <w:marLeft w:val="0"/>
          <w:marRight w:val="0"/>
          <w:marTop w:val="0"/>
          <w:marBottom w:val="0"/>
          <w:divBdr>
            <w:top w:val="none" w:sz="0" w:space="0" w:color="auto"/>
            <w:left w:val="none" w:sz="0" w:space="0" w:color="auto"/>
            <w:bottom w:val="none" w:sz="0" w:space="0" w:color="auto"/>
            <w:right w:val="none" w:sz="0" w:space="0" w:color="auto"/>
          </w:divBdr>
        </w:div>
        <w:div w:id="342974449">
          <w:marLeft w:val="0"/>
          <w:marRight w:val="0"/>
          <w:marTop w:val="0"/>
          <w:marBottom w:val="0"/>
          <w:divBdr>
            <w:top w:val="none" w:sz="0" w:space="0" w:color="auto"/>
            <w:left w:val="none" w:sz="0" w:space="0" w:color="auto"/>
            <w:bottom w:val="none" w:sz="0" w:space="0" w:color="auto"/>
            <w:right w:val="none" w:sz="0" w:space="0" w:color="auto"/>
          </w:divBdr>
        </w:div>
        <w:div w:id="949362516">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151209995">
          <w:marLeft w:val="0"/>
          <w:marRight w:val="0"/>
          <w:marTop w:val="0"/>
          <w:marBottom w:val="0"/>
          <w:divBdr>
            <w:top w:val="none" w:sz="0" w:space="0" w:color="auto"/>
            <w:left w:val="none" w:sz="0" w:space="0" w:color="auto"/>
            <w:bottom w:val="none" w:sz="0" w:space="0" w:color="auto"/>
            <w:right w:val="none" w:sz="0" w:space="0" w:color="auto"/>
          </w:divBdr>
        </w:div>
        <w:div w:id="831919516">
          <w:marLeft w:val="0"/>
          <w:marRight w:val="0"/>
          <w:marTop w:val="0"/>
          <w:marBottom w:val="0"/>
          <w:divBdr>
            <w:top w:val="none" w:sz="0" w:space="0" w:color="auto"/>
            <w:left w:val="none" w:sz="0" w:space="0" w:color="auto"/>
            <w:bottom w:val="none" w:sz="0" w:space="0" w:color="auto"/>
            <w:right w:val="none" w:sz="0" w:space="0" w:color="auto"/>
          </w:divBdr>
        </w:div>
        <w:div w:id="65419683">
          <w:marLeft w:val="0"/>
          <w:marRight w:val="0"/>
          <w:marTop w:val="0"/>
          <w:marBottom w:val="0"/>
          <w:divBdr>
            <w:top w:val="none" w:sz="0" w:space="0" w:color="auto"/>
            <w:left w:val="none" w:sz="0" w:space="0" w:color="auto"/>
            <w:bottom w:val="none" w:sz="0" w:space="0" w:color="auto"/>
            <w:right w:val="none" w:sz="0" w:space="0" w:color="auto"/>
          </w:divBdr>
        </w:div>
        <w:div w:id="1247806198">
          <w:marLeft w:val="0"/>
          <w:marRight w:val="0"/>
          <w:marTop w:val="0"/>
          <w:marBottom w:val="0"/>
          <w:divBdr>
            <w:top w:val="none" w:sz="0" w:space="0" w:color="auto"/>
            <w:left w:val="none" w:sz="0" w:space="0" w:color="auto"/>
            <w:bottom w:val="none" w:sz="0" w:space="0" w:color="auto"/>
            <w:right w:val="none" w:sz="0" w:space="0" w:color="auto"/>
          </w:divBdr>
        </w:div>
        <w:div w:id="264313496">
          <w:marLeft w:val="0"/>
          <w:marRight w:val="0"/>
          <w:marTop w:val="0"/>
          <w:marBottom w:val="0"/>
          <w:divBdr>
            <w:top w:val="none" w:sz="0" w:space="0" w:color="auto"/>
            <w:left w:val="none" w:sz="0" w:space="0" w:color="auto"/>
            <w:bottom w:val="none" w:sz="0" w:space="0" w:color="auto"/>
            <w:right w:val="none" w:sz="0" w:space="0" w:color="auto"/>
          </w:divBdr>
        </w:div>
        <w:div w:id="1340549081">
          <w:marLeft w:val="0"/>
          <w:marRight w:val="0"/>
          <w:marTop w:val="0"/>
          <w:marBottom w:val="0"/>
          <w:divBdr>
            <w:top w:val="none" w:sz="0" w:space="0" w:color="auto"/>
            <w:left w:val="none" w:sz="0" w:space="0" w:color="auto"/>
            <w:bottom w:val="none" w:sz="0" w:space="0" w:color="auto"/>
            <w:right w:val="none" w:sz="0" w:space="0" w:color="auto"/>
          </w:divBdr>
        </w:div>
        <w:div w:id="1389261528">
          <w:marLeft w:val="0"/>
          <w:marRight w:val="0"/>
          <w:marTop w:val="0"/>
          <w:marBottom w:val="0"/>
          <w:divBdr>
            <w:top w:val="none" w:sz="0" w:space="0" w:color="auto"/>
            <w:left w:val="none" w:sz="0" w:space="0" w:color="auto"/>
            <w:bottom w:val="none" w:sz="0" w:space="0" w:color="auto"/>
            <w:right w:val="none" w:sz="0" w:space="0" w:color="auto"/>
          </w:divBdr>
        </w:div>
        <w:div w:id="2027897596">
          <w:marLeft w:val="0"/>
          <w:marRight w:val="0"/>
          <w:marTop w:val="0"/>
          <w:marBottom w:val="0"/>
          <w:divBdr>
            <w:top w:val="none" w:sz="0" w:space="0" w:color="auto"/>
            <w:left w:val="none" w:sz="0" w:space="0" w:color="auto"/>
            <w:bottom w:val="none" w:sz="0" w:space="0" w:color="auto"/>
            <w:right w:val="none" w:sz="0" w:space="0" w:color="auto"/>
          </w:divBdr>
        </w:div>
        <w:div w:id="1349286856">
          <w:marLeft w:val="0"/>
          <w:marRight w:val="0"/>
          <w:marTop w:val="0"/>
          <w:marBottom w:val="0"/>
          <w:divBdr>
            <w:top w:val="none" w:sz="0" w:space="0" w:color="auto"/>
            <w:left w:val="none" w:sz="0" w:space="0" w:color="auto"/>
            <w:bottom w:val="none" w:sz="0" w:space="0" w:color="auto"/>
            <w:right w:val="none" w:sz="0" w:space="0" w:color="auto"/>
          </w:divBdr>
        </w:div>
        <w:div w:id="1192497335">
          <w:marLeft w:val="0"/>
          <w:marRight w:val="0"/>
          <w:marTop w:val="0"/>
          <w:marBottom w:val="0"/>
          <w:divBdr>
            <w:top w:val="none" w:sz="0" w:space="0" w:color="auto"/>
            <w:left w:val="none" w:sz="0" w:space="0" w:color="auto"/>
            <w:bottom w:val="none" w:sz="0" w:space="0" w:color="auto"/>
            <w:right w:val="none" w:sz="0" w:space="0" w:color="auto"/>
          </w:divBdr>
        </w:div>
        <w:div w:id="1160778350">
          <w:marLeft w:val="0"/>
          <w:marRight w:val="0"/>
          <w:marTop w:val="0"/>
          <w:marBottom w:val="0"/>
          <w:divBdr>
            <w:top w:val="none" w:sz="0" w:space="0" w:color="auto"/>
            <w:left w:val="none" w:sz="0" w:space="0" w:color="auto"/>
            <w:bottom w:val="none" w:sz="0" w:space="0" w:color="auto"/>
            <w:right w:val="none" w:sz="0" w:space="0" w:color="auto"/>
          </w:divBdr>
        </w:div>
        <w:div w:id="476610449">
          <w:marLeft w:val="0"/>
          <w:marRight w:val="0"/>
          <w:marTop w:val="0"/>
          <w:marBottom w:val="0"/>
          <w:divBdr>
            <w:top w:val="none" w:sz="0" w:space="0" w:color="auto"/>
            <w:left w:val="none" w:sz="0" w:space="0" w:color="auto"/>
            <w:bottom w:val="none" w:sz="0" w:space="0" w:color="auto"/>
            <w:right w:val="none" w:sz="0" w:space="0" w:color="auto"/>
          </w:divBdr>
        </w:div>
        <w:div w:id="2104951667">
          <w:marLeft w:val="0"/>
          <w:marRight w:val="0"/>
          <w:marTop w:val="0"/>
          <w:marBottom w:val="0"/>
          <w:divBdr>
            <w:top w:val="none" w:sz="0" w:space="0" w:color="auto"/>
            <w:left w:val="none" w:sz="0" w:space="0" w:color="auto"/>
            <w:bottom w:val="none" w:sz="0" w:space="0" w:color="auto"/>
            <w:right w:val="none" w:sz="0" w:space="0" w:color="auto"/>
          </w:divBdr>
        </w:div>
        <w:div w:id="1815757870">
          <w:marLeft w:val="0"/>
          <w:marRight w:val="0"/>
          <w:marTop w:val="0"/>
          <w:marBottom w:val="0"/>
          <w:divBdr>
            <w:top w:val="none" w:sz="0" w:space="0" w:color="auto"/>
            <w:left w:val="none" w:sz="0" w:space="0" w:color="auto"/>
            <w:bottom w:val="none" w:sz="0" w:space="0" w:color="auto"/>
            <w:right w:val="none" w:sz="0" w:space="0" w:color="auto"/>
          </w:divBdr>
        </w:div>
        <w:div w:id="912734569">
          <w:marLeft w:val="0"/>
          <w:marRight w:val="0"/>
          <w:marTop w:val="0"/>
          <w:marBottom w:val="0"/>
          <w:divBdr>
            <w:top w:val="none" w:sz="0" w:space="0" w:color="auto"/>
            <w:left w:val="none" w:sz="0" w:space="0" w:color="auto"/>
            <w:bottom w:val="none" w:sz="0" w:space="0" w:color="auto"/>
            <w:right w:val="none" w:sz="0" w:space="0" w:color="auto"/>
          </w:divBdr>
        </w:div>
        <w:div w:id="254674043">
          <w:marLeft w:val="0"/>
          <w:marRight w:val="0"/>
          <w:marTop w:val="0"/>
          <w:marBottom w:val="0"/>
          <w:divBdr>
            <w:top w:val="none" w:sz="0" w:space="0" w:color="auto"/>
            <w:left w:val="none" w:sz="0" w:space="0" w:color="auto"/>
            <w:bottom w:val="none" w:sz="0" w:space="0" w:color="auto"/>
            <w:right w:val="none" w:sz="0" w:space="0" w:color="auto"/>
          </w:divBdr>
        </w:div>
        <w:div w:id="2048480230">
          <w:marLeft w:val="0"/>
          <w:marRight w:val="0"/>
          <w:marTop w:val="0"/>
          <w:marBottom w:val="0"/>
          <w:divBdr>
            <w:top w:val="none" w:sz="0" w:space="0" w:color="auto"/>
            <w:left w:val="none" w:sz="0" w:space="0" w:color="auto"/>
            <w:bottom w:val="none" w:sz="0" w:space="0" w:color="auto"/>
            <w:right w:val="none" w:sz="0" w:space="0" w:color="auto"/>
          </w:divBdr>
        </w:div>
        <w:div w:id="1111508944">
          <w:marLeft w:val="0"/>
          <w:marRight w:val="0"/>
          <w:marTop w:val="0"/>
          <w:marBottom w:val="0"/>
          <w:divBdr>
            <w:top w:val="none" w:sz="0" w:space="0" w:color="auto"/>
            <w:left w:val="none" w:sz="0" w:space="0" w:color="auto"/>
            <w:bottom w:val="none" w:sz="0" w:space="0" w:color="auto"/>
            <w:right w:val="none" w:sz="0" w:space="0" w:color="auto"/>
          </w:divBdr>
        </w:div>
        <w:div w:id="132988133">
          <w:marLeft w:val="0"/>
          <w:marRight w:val="0"/>
          <w:marTop w:val="0"/>
          <w:marBottom w:val="0"/>
          <w:divBdr>
            <w:top w:val="none" w:sz="0" w:space="0" w:color="auto"/>
            <w:left w:val="none" w:sz="0" w:space="0" w:color="auto"/>
            <w:bottom w:val="none" w:sz="0" w:space="0" w:color="auto"/>
            <w:right w:val="none" w:sz="0" w:space="0" w:color="auto"/>
          </w:divBdr>
        </w:div>
        <w:div w:id="935749300">
          <w:marLeft w:val="0"/>
          <w:marRight w:val="0"/>
          <w:marTop w:val="0"/>
          <w:marBottom w:val="0"/>
          <w:divBdr>
            <w:top w:val="none" w:sz="0" w:space="0" w:color="auto"/>
            <w:left w:val="none" w:sz="0" w:space="0" w:color="auto"/>
            <w:bottom w:val="none" w:sz="0" w:space="0" w:color="auto"/>
            <w:right w:val="none" w:sz="0" w:space="0" w:color="auto"/>
          </w:divBdr>
        </w:div>
        <w:div w:id="951128697">
          <w:marLeft w:val="0"/>
          <w:marRight w:val="0"/>
          <w:marTop w:val="0"/>
          <w:marBottom w:val="0"/>
          <w:divBdr>
            <w:top w:val="none" w:sz="0" w:space="0" w:color="auto"/>
            <w:left w:val="none" w:sz="0" w:space="0" w:color="auto"/>
            <w:bottom w:val="none" w:sz="0" w:space="0" w:color="auto"/>
            <w:right w:val="none" w:sz="0" w:space="0" w:color="auto"/>
          </w:divBdr>
        </w:div>
        <w:div w:id="845940974">
          <w:marLeft w:val="0"/>
          <w:marRight w:val="0"/>
          <w:marTop w:val="0"/>
          <w:marBottom w:val="0"/>
          <w:divBdr>
            <w:top w:val="none" w:sz="0" w:space="0" w:color="auto"/>
            <w:left w:val="none" w:sz="0" w:space="0" w:color="auto"/>
            <w:bottom w:val="none" w:sz="0" w:space="0" w:color="auto"/>
            <w:right w:val="none" w:sz="0" w:space="0" w:color="auto"/>
          </w:divBdr>
        </w:div>
        <w:div w:id="557208172">
          <w:marLeft w:val="0"/>
          <w:marRight w:val="0"/>
          <w:marTop w:val="0"/>
          <w:marBottom w:val="0"/>
          <w:divBdr>
            <w:top w:val="none" w:sz="0" w:space="0" w:color="auto"/>
            <w:left w:val="none" w:sz="0" w:space="0" w:color="auto"/>
            <w:bottom w:val="none" w:sz="0" w:space="0" w:color="auto"/>
            <w:right w:val="none" w:sz="0" w:space="0" w:color="auto"/>
          </w:divBdr>
        </w:div>
        <w:div w:id="313609492">
          <w:marLeft w:val="0"/>
          <w:marRight w:val="0"/>
          <w:marTop w:val="0"/>
          <w:marBottom w:val="0"/>
          <w:divBdr>
            <w:top w:val="none" w:sz="0" w:space="0" w:color="auto"/>
            <w:left w:val="none" w:sz="0" w:space="0" w:color="auto"/>
            <w:bottom w:val="none" w:sz="0" w:space="0" w:color="auto"/>
            <w:right w:val="none" w:sz="0" w:space="0" w:color="auto"/>
          </w:divBdr>
        </w:div>
        <w:div w:id="196359050">
          <w:marLeft w:val="0"/>
          <w:marRight w:val="0"/>
          <w:marTop w:val="0"/>
          <w:marBottom w:val="0"/>
          <w:divBdr>
            <w:top w:val="none" w:sz="0" w:space="0" w:color="auto"/>
            <w:left w:val="none" w:sz="0" w:space="0" w:color="auto"/>
            <w:bottom w:val="none" w:sz="0" w:space="0" w:color="auto"/>
            <w:right w:val="none" w:sz="0" w:space="0" w:color="auto"/>
          </w:divBdr>
        </w:div>
        <w:div w:id="1592083704">
          <w:marLeft w:val="0"/>
          <w:marRight w:val="0"/>
          <w:marTop w:val="0"/>
          <w:marBottom w:val="0"/>
          <w:divBdr>
            <w:top w:val="none" w:sz="0" w:space="0" w:color="auto"/>
            <w:left w:val="none" w:sz="0" w:space="0" w:color="auto"/>
            <w:bottom w:val="none" w:sz="0" w:space="0" w:color="auto"/>
            <w:right w:val="none" w:sz="0" w:space="0" w:color="auto"/>
          </w:divBdr>
        </w:div>
        <w:div w:id="34500738">
          <w:marLeft w:val="0"/>
          <w:marRight w:val="0"/>
          <w:marTop w:val="0"/>
          <w:marBottom w:val="0"/>
          <w:divBdr>
            <w:top w:val="none" w:sz="0" w:space="0" w:color="auto"/>
            <w:left w:val="none" w:sz="0" w:space="0" w:color="auto"/>
            <w:bottom w:val="none" w:sz="0" w:space="0" w:color="auto"/>
            <w:right w:val="none" w:sz="0" w:space="0" w:color="auto"/>
          </w:divBdr>
        </w:div>
        <w:div w:id="1346901541">
          <w:marLeft w:val="0"/>
          <w:marRight w:val="0"/>
          <w:marTop w:val="0"/>
          <w:marBottom w:val="0"/>
          <w:divBdr>
            <w:top w:val="none" w:sz="0" w:space="0" w:color="auto"/>
            <w:left w:val="none" w:sz="0" w:space="0" w:color="auto"/>
            <w:bottom w:val="none" w:sz="0" w:space="0" w:color="auto"/>
            <w:right w:val="none" w:sz="0" w:space="0" w:color="auto"/>
          </w:divBdr>
        </w:div>
        <w:div w:id="256255819">
          <w:marLeft w:val="0"/>
          <w:marRight w:val="0"/>
          <w:marTop w:val="0"/>
          <w:marBottom w:val="0"/>
          <w:divBdr>
            <w:top w:val="none" w:sz="0" w:space="0" w:color="auto"/>
            <w:left w:val="none" w:sz="0" w:space="0" w:color="auto"/>
            <w:bottom w:val="none" w:sz="0" w:space="0" w:color="auto"/>
            <w:right w:val="none" w:sz="0" w:space="0" w:color="auto"/>
          </w:divBdr>
        </w:div>
        <w:div w:id="1780025505">
          <w:marLeft w:val="0"/>
          <w:marRight w:val="0"/>
          <w:marTop w:val="0"/>
          <w:marBottom w:val="0"/>
          <w:divBdr>
            <w:top w:val="none" w:sz="0" w:space="0" w:color="auto"/>
            <w:left w:val="none" w:sz="0" w:space="0" w:color="auto"/>
            <w:bottom w:val="none" w:sz="0" w:space="0" w:color="auto"/>
            <w:right w:val="none" w:sz="0" w:space="0" w:color="auto"/>
          </w:divBdr>
        </w:div>
        <w:div w:id="37513188">
          <w:marLeft w:val="0"/>
          <w:marRight w:val="0"/>
          <w:marTop w:val="0"/>
          <w:marBottom w:val="0"/>
          <w:divBdr>
            <w:top w:val="none" w:sz="0" w:space="0" w:color="auto"/>
            <w:left w:val="none" w:sz="0" w:space="0" w:color="auto"/>
            <w:bottom w:val="none" w:sz="0" w:space="0" w:color="auto"/>
            <w:right w:val="none" w:sz="0" w:space="0" w:color="auto"/>
          </w:divBdr>
        </w:div>
        <w:div w:id="1062753625">
          <w:marLeft w:val="0"/>
          <w:marRight w:val="0"/>
          <w:marTop w:val="0"/>
          <w:marBottom w:val="0"/>
          <w:divBdr>
            <w:top w:val="none" w:sz="0" w:space="0" w:color="auto"/>
            <w:left w:val="none" w:sz="0" w:space="0" w:color="auto"/>
            <w:bottom w:val="none" w:sz="0" w:space="0" w:color="auto"/>
            <w:right w:val="none" w:sz="0" w:space="0" w:color="auto"/>
          </w:divBdr>
        </w:div>
        <w:div w:id="1509294153">
          <w:marLeft w:val="0"/>
          <w:marRight w:val="0"/>
          <w:marTop w:val="0"/>
          <w:marBottom w:val="0"/>
          <w:divBdr>
            <w:top w:val="none" w:sz="0" w:space="0" w:color="auto"/>
            <w:left w:val="none" w:sz="0" w:space="0" w:color="auto"/>
            <w:bottom w:val="none" w:sz="0" w:space="0" w:color="auto"/>
            <w:right w:val="none" w:sz="0" w:space="0" w:color="auto"/>
          </w:divBdr>
        </w:div>
        <w:div w:id="1951165066">
          <w:marLeft w:val="0"/>
          <w:marRight w:val="0"/>
          <w:marTop w:val="0"/>
          <w:marBottom w:val="0"/>
          <w:divBdr>
            <w:top w:val="none" w:sz="0" w:space="0" w:color="auto"/>
            <w:left w:val="none" w:sz="0" w:space="0" w:color="auto"/>
            <w:bottom w:val="none" w:sz="0" w:space="0" w:color="auto"/>
            <w:right w:val="none" w:sz="0" w:space="0" w:color="auto"/>
          </w:divBdr>
        </w:div>
        <w:div w:id="1331523666">
          <w:marLeft w:val="0"/>
          <w:marRight w:val="0"/>
          <w:marTop w:val="0"/>
          <w:marBottom w:val="0"/>
          <w:divBdr>
            <w:top w:val="none" w:sz="0" w:space="0" w:color="auto"/>
            <w:left w:val="none" w:sz="0" w:space="0" w:color="auto"/>
            <w:bottom w:val="none" w:sz="0" w:space="0" w:color="auto"/>
            <w:right w:val="none" w:sz="0" w:space="0" w:color="auto"/>
          </w:divBdr>
        </w:div>
        <w:div w:id="688484102">
          <w:marLeft w:val="0"/>
          <w:marRight w:val="0"/>
          <w:marTop w:val="0"/>
          <w:marBottom w:val="0"/>
          <w:divBdr>
            <w:top w:val="none" w:sz="0" w:space="0" w:color="auto"/>
            <w:left w:val="none" w:sz="0" w:space="0" w:color="auto"/>
            <w:bottom w:val="none" w:sz="0" w:space="0" w:color="auto"/>
            <w:right w:val="none" w:sz="0" w:space="0" w:color="auto"/>
          </w:divBdr>
        </w:div>
        <w:div w:id="1407265200">
          <w:marLeft w:val="0"/>
          <w:marRight w:val="0"/>
          <w:marTop w:val="0"/>
          <w:marBottom w:val="0"/>
          <w:divBdr>
            <w:top w:val="none" w:sz="0" w:space="0" w:color="auto"/>
            <w:left w:val="none" w:sz="0" w:space="0" w:color="auto"/>
            <w:bottom w:val="none" w:sz="0" w:space="0" w:color="auto"/>
            <w:right w:val="none" w:sz="0" w:space="0" w:color="auto"/>
          </w:divBdr>
        </w:div>
        <w:div w:id="1399593101">
          <w:marLeft w:val="0"/>
          <w:marRight w:val="0"/>
          <w:marTop w:val="0"/>
          <w:marBottom w:val="0"/>
          <w:divBdr>
            <w:top w:val="none" w:sz="0" w:space="0" w:color="auto"/>
            <w:left w:val="none" w:sz="0" w:space="0" w:color="auto"/>
            <w:bottom w:val="none" w:sz="0" w:space="0" w:color="auto"/>
            <w:right w:val="none" w:sz="0" w:space="0" w:color="auto"/>
          </w:divBdr>
        </w:div>
        <w:div w:id="1949508429">
          <w:marLeft w:val="0"/>
          <w:marRight w:val="0"/>
          <w:marTop w:val="0"/>
          <w:marBottom w:val="0"/>
          <w:divBdr>
            <w:top w:val="none" w:sz="0" w:space="0" w:color="auto"/>
            <w:left w:val="none" w:sz="0" w:space="0" w:color="auto"/>
            <w:bottom w:val="none" w:sz="0" w:space="0" w:color="auto"/>
            <w:right w:val="none" w:sz="0" w:space="0" w:color="auto"/>
          </w:divBdr>
        </w:div>
        <w:div w:id="1489054031">
          <w:marLeft w:val="0"/>
          <w:marRight w:val="0"/>
          <w:marTop w:val="0"/>
          <w:marBottom w:val="0"/>
          <w:divBdr>
            <w:top w:val="none" w:sz="0" w:space="0" w:color="auto"/>
            <w:left w:val="none" w:sz="0" w:space="0" w:color="auto"/>
            <w:bottom w:val="none" w:sz="0" w:space="0" w:color="auto"/>
            <w:right w:val="none" w:sz="0" w:space="0" w:color="auto"/>
          </w:divBdr>
        </w:div>
        <w:div w:id="1053113303">
          <w:marLeft w:val="0"/>
          <w:marRight w:val="0"/>
          <w:marTop w:val="0"/>
          <w:marBottom w:val="0"/>
          <w:divBdr>
            <w:top w:val="none" w:sz="0" w:space="0" w:color="auto"/>
            <w:left w:val="none" w:sz="0" w:space="0" w:color="auto"/>
            <w:bottom w:val="none" w:sz="0" w:space="0" w:color="auto"/>
            <w:right w:val="none" w:sz="0" w:space="0" w:color="auto"/>
          </w:divBdr>
        </w:div>
        <w:div w:id="1298608014">
          <w:marLeft w:val="0"/>
          <w:marRight w:val="0"/>
          <w:marTop w:val="0"/>
          <w:marBottom w:val="0"/>
          <w:divBdr>
            <w:top w:val="none" w:sz="0" w:space="0" w:color="auto"/>
            <w:left w:val="none" w:sz="0" w:space="0" w:color="auto"/>
            <w:bottom w:val="none" w:sz="0" w:space="0" w:color="auto"/>
            <w:right w:val="none" w:sz="0" w:space="0" w:color="auto"/>
          </w:divBdr>
        </w:div>
        <w:div w:id="1966422615">
          <w:marLeft w:val="0"/>
          <w:marRight w:val="0"/>
          <w:marTop w:val="0"/>
          <w:marBottom w:val="0"/>
          <w:divBdr>
            <w:top w:val="none" w:sz="0" w:space="0" w:color="auto"/>
            <w:left w:val="none" w:sz="0" w:space="0" w:color="auto"/>
            <w:bottom w:val="none" w:sz="0" w:space="0" w:color="auto"/>
            <w:right w:val="none" w:sz="0" w:space="0" w:color="auto"/>
          </w:divBdr>
        </w:div>
        <w:div w:id="721445089">
          <w:marLeft w:val="0"/>
          <w:marRight w:val="0"/>
          <w:marTop w:val="0"/>
          <w:marBottom w:val="0"/>
          <w:divBdr>
            <w:top w:val="none" w:sz="0" w:space="0" w:color="auto"/>
            <w:left w:val="none" w:sz="0" w:space="0" w:color="auto"/>
            <w:bottom w:val="none" w:sz="0" w:space="0" w:color="auto"/>
            <w:right w:val="none" w:sz="0" w:space="0" w:color="auto"/>
          </w:divBdr>
        </w:div>
        <w:div w:id="1003901677">
          <w:marLeft w:val="0"/>
          <w:marRight w:val="0"/>
          <w:marTop w:val="0"/>
          <w:marBottom w:val="0"/>
          <w:divBdr>
            <w:top w:val="none" w:sz="0" w:space="0" w:color="auto"/>
            <w:left w:val="none" w:sz="0" w:space="0" w:color="auto"/>
            <w:bottom w:val="none" w:sz="0" w:space="0" w:color="auto"/>
            <w:right w:val="none" w:sz="0" w:space="0" w:color="auto"/>
          </w:divBdr>
        </w:div>
        <w:div w:id="2071150101">
          <w:marLeft w:val="0"/>
          <w:marRight w:val="0"/>
          <w:marTop w:val="0"/>
          <w:marBottom w:val="0"/>
          <w:divBdr>
            <w:top w:val="none" w:sz="0" w:space="0" w:color="auto"/>
            <w:left w:val="none" w:sz="0" w:space="0" w:color="auto"/>
            <w:bottom w:val="none" w:sz="0" w:space="0" w:color="auto"/>
            <w:right w:val="none" w:sz="0" w:space="0" w:color="auto"/>
          </w:divBdr>
        </w:div>
        <w:div w:id="1374887761">
          <w:marLeft w:val="0"/>
          <w:marRight w:val="0"/>
          <w:marTop w:val="0"/>
          <w:marBottom w:val="0"/>
          <w:divBdr>
            <w:top w:val="none" w:sz="0" w:space="0" w:color="auto"/>
            <w:left w:val="none" w:sz="0" w:space="0" w:color="auto"/>
            <w:bottom w:val="none" w:sz="0" w:space="0" w:color="auto"/>
            <w:right w:val="none" w:sz="0" w:space="0" w:color="auto"/>
          </w:divBdr>
        </w:div>
        <w:div w:id="84157396">
          <w:marLeft w:val="0"/>
          <w:marRight w:val="0"/>
          <w:marTop w:val="0"/>
          <w:marBottom w:val="0"/>
          <w:divBdr>
            <w:top w:val="none" w:sz="0" w:space="0" w:color="auto"/>
            <w:left w:val="none" w:sz="0" w:space="0" w:color="auto"/>
            <w:bottom w:val="none" w:sz="0" w:space="0" w:color="auto"/>
            <w:right w:val="none" w:sz="0" w:space="0" w:color="auto"/>
          </w:divBdr>
        </w:div>
        <w:div w:id="545797578">
          <w:marLeft w:val="0"/>
          <w:marRight w:val="0"/>
          <w:marTop w:val="0"/>
          <w:marBottom w:val="0"/>
          <w:divBdr>
            <w:top w:val="none" w:sz="0" w:space="0" w:color="auto"/>
            <w:left w:val="none" w:sz="0" w:space="0" w:color="auto"/>
            <w:bottom w:val="none" w:sz="0" w:space="0" w:color="auto"/>
            <w:right w:val="none" w:sz="0" w:space="0" w:color="auto"/>
          </w:divBdr>
        </w:div>
        <w:div w:id="487867413">
          <w:marLeft w:val="0"/>
          <w:marRight w:val="0"/>
          <w:marTop w:val="0"/>
          <w:marBottom w:val="0"/>
          <w:divBdr>
            <w:top w:val="none" w:sz="0" w:space="0" w:color="auto"/>
            <w:left w:val="none" w:sz="0" w:space="0" w:color="auto"/>
            <w:bottom w:val="none" w:sz="0" w:space="0" w:color="auto"/>
            <w:right w:val="none" w:sz="0" w:space="0" w:color="auto"/>
          </w:divBdr>
        </w:div>
        <w:div w:id="1876112709">
          <w:marLeft w:val="0"/>
          <w:marRight w:val="0"/>
          <w:marTop w:val="0"/>
          <w:marBottom w:val="0"/>
          <w:divBdr>
            <w:top w:val="none" w:sz="0" w:space="0" w:color="auto"/>
            <w:left w:val="none" w:sz="0" w:space="0" w:color="auto"/>
            <w:bottom w:val="none" w:sz="0" w:space="0" w:color="auto"/>
            <w:right w:val="none" w:sz="0" w:space="0" w:color="auto"/>
          </w:divBdr>
        </w:div>
        <w:div w:id="986209445">
          <w:marLeft w:val="0"/>
          <w:marRight w:val="0"/>
          <w:marTop w:val="0"/>
          <w:marBottom w:val="0"/>
          <w:divBdr>
            <w:top w:val="none" w:sz="0" w:space="0" w:color="auto"/>
            <w:left w:val="none" w:sz="0" w:space="0" w:color="auto"/>
            <w:bottom w:val="none" w:sz="0" w:space="0" w:color="auto"/>
            <w:right w:val="none" w:sz="0" w:space="0" w:color="auto"/>
          </w:divBdr>
        </w:div>
        <w:div w:id="1243756804">
          <w:marLeft w:val="0"/>
          <w:marRight w:val="0"/>
          <w:marTop w:val="0"/>
          <w:marBottom w:val="0"/>
          <w:divBdr>
            <w:top w:val="none" w:sz="0" w:space="0" w:color="auto"/>
            <w:left w:val="none" w:sz="0" w:space="0" w:color="auto"/>
            <w:bottom w:val="none" w:sz="0" w:space="0" w:color="auto"/>
            <w:right w:val="none" w:sz="0" w:space="0" w:color="auto"/>
          </w:divBdr>
        </w:div>
        <w:div w:id="2047682178">
          <w:marLeft w:val="0"/>
          <w:marRight w:val="0"/>
          <w:marTop w:val="0"/>
          <w:marBottom w:val="0"/>
          <w:divBdr>
            <w:top w:val="none" w:sz="0" w:space="0" w:color="auto"/>
            <w:left w:val="none" w:sz="0" w:space="0" w:color="auto"/>
            <w:bottom w:val="none" w:sz="0" w:space="0" w:color="auto"/>
            <w:right w:val="none" w:sz="0" w:space="0" w:color="auto"/>
          </w:divBdr>
        </w:div>
        <w:div w:id="1755861501">
          <w:marLeft w:val="0"/>
          <w:marRight w:val="0"/>
          <w:marTop w:val="0"/>
          <w:marBottom w:val="0"/>
          <w:divBdr>
            <w:top w:val="none" w:sz="0" w:space="0" w:color="auto"/>
            <w:left w:val="none" w:sz="0" w:space="0" w:color="auto"/>
            <w:bottom w:val="none" w:sz="0" w:space="0" w:color="auto"/>
            <w:right w:val="none" w:sz="0" w:space="0" w:color="auto"/>
          </w:divBdr>
        </w:div>
        <w:div w:id="2109421722">
          <w:marLeft w:val="0"/>
          <w:marRight w:val="0"/>
          <w:marTop w:val="0"/>
          <w:marBottom w:val="0"/>
          <w:divBdr>
            <w:top w:val="none" w:sz="0" w:space="0" w:color="auto"/>
            <w:left w:val="none" w:sz="0" w:space="0" w:color="auto"/>
            <w:bottom w:val="none" w:sz="0" w:space="0" w:color="auto"/>
            <w:right w:val="none" w:sz="0" w:space="0" w:color="auto"/>
          </w:divBdr>
        </w:div>
        <w:div w:id="337198980">
          <w:marLeft w:val="0"/>
          <w:marRight w:val="0"/>
          <w:marTop w:val="0"/>
          <w:marBottom w:val="0"/>
          <w:divBdr>
            <w:top w:val="none" w:sz="0" w:space="0" w:color="auto"/>
            <w:left w:val="none" w:sz="0" w:space="0" w:color="auto"/>
            <w:bottom w:val="none" w:sz="0" w:space="0" w:color="auto"/>
            <w:right w:val="none" w:sz="0" w:space="0" w:color="auto"/>
          </w:divBdr>
        </w:div>
        <w:div w:id="1253389956">
          <w:marLeft w:val="0"/>
          <w:marRight w:val="0"/>
          <w:marTop w:val="0"/>
          <w:marBottom w:val="0"/>
          <w:divBdr>
            <w:top w:val="none" w:sz="0" w:space="0" w:color="auto"/>
            <w:left w:val="none" w:sz="0" w:space="0" w:color="auto"/>
            <w:bottom w:val="none" w:sz="0" w:space="0" w:color="auto"/>
            <w:right w:val="none" w:sz="0" w:space="0" w:color="auto"/>
          </w:divBdr>
        </w:div>
        <w:div w:id="86193742">
          <w:marLeft w:val="0"/>
          <w:marRight w:val="0"/>
          <w:marTop w:val="0"/>
          <w:marBottom w:val="0"/>
          <w:divBdr>
            <w:top w:val="none" w:sz="0" w:space="0" w:color="auto"/>
            <w:left w:val="none" w:sz="0" w:space="0" w:color="auto"/>
            <w:bottom w:val="none" w:sz="0" w:space="0" w:color="auto"/>
            <w:right w:val="none" w:sz="0" w:space="0" w:color="auto"/>
          </w:divBdr>
        </w:div>
        <w:div w:id="1440294981">
          <w:marLeft w:val="0"/>
          <w:marRight w:val="0"/>
          <w:marTop w:val="0"/>
          <w:marBottom w:val="0"/>
          <w:divBdr>
            <w:top w:val="none" w:sz="0" w:space="0" w:color="auto"/>
            <w:left w:val="none" w:sz="0" w:space="0" w:color="auto"/>
            <w:bottom w:val="none" w:sz="0" w:space="0" w:color="auto"/>
            <w:right w:val="none" w:sz="0" w:space="0" w:color="auto"/>
          </w:divBdr>
        </w:div>
        <w:div w:id="1739473845">
          <w:marLeft w:val="0"/>
          <w:marRight w:val="0"/>
          <w:marTop w:val="0"/>
          <w:marBottom w:val="0"/>
          <w:divBdr>
            <w:top w:val="none" w:sz="0" w:space="0" w:color="auto"/>
            <w:left w:val="none" w:sz="0" w:space="0" w:color="auto"/>
            <w:bottom w:val="none" w:sz="0" w:space="0" w:color="auto"/>
            <w:right w:val="none" w:sz="0" w:space="0" w:color="auto"/>
          </w:divBdr>
        </w:div>
        <w:div w:id="556821317">
          <w:marLeft w:val="0"/>
          <w:marRight w:val="0"/>
          <w:marTop w:val="0"/>
          <w:marBottom w:val="0"/>
          <w:divBdr>
            <w:top w:val="none" w:sz="0" w:space="0" w:color="auto"/>
            <w:left w:val="none" w:sz="0" w:space="0" w:color="auto"/>
            <w:bottom w:val="none" w:sz="0" w:space="0" w:color="auto"/>
            <w:right w:val="none" w:sz="0" w:space="0" w:color="auto"/>
          </w:divBdr>
        </w:div>
        <w:div w:id="1279483912">
          <w:marLeft w:val="0"/>
          <w:marRight w:val="0"/>
          <w:marTop w:val="0"/>
          <w:marBottom w:val="0"/>
          <w:divBdr>
            <w:top w:val="none" w:sz="0" w:space="0" w:color="auto"/>
            <w:left w:val="none" w:sz="0" w:space="0" w:color="auto"/>
            <w:bottom w:val="none" w:sz="0" w:space="0" w:color="auto"/>
            <w:right w:val="none" w:sz="0" w:space="0" w:color="auto"/>
          </w:divBdr>
        </w:div>
        <w:div w:id="865482129">
          <w:marLeft w:val="0"/>
          <w:marRight w:val="0"/>
          <w:marTop w:val="0"/>
          <w:marBottom w:val="0"/>
          <w:divBdr>
            <w:top w:val="none" w:sz="0" w:space="0" w:color="auto"/>
            <w:left w:val="none" w:sz="0" w:space="0" w:color="auto"/>
            <w:bottom w:val="none" w:sz="0" w:space="0" w:color="auto"/>
            <w:right w:val="none" w:sz="0" w:space="0" w:color="auto"/>
          </w:divBdr>
        </w:div>
        <w:div w:id="350882718">
          <w:marLeft w:val="0"/>
          <w:marRight w:val="0"/>
          <w:marTop w:val="0"/>
          <w:marBottom w:val="0"/>
          <w:divBdr>
            <w:top w:val="none" w:sz="0" w:space="0" w:color="auto"/>
            <w:left w:val="none" w:sz="0" w:space="0" w:color="auto"/>
            <w:bottom w:val="none" w:sz="0" w:space="0" w:color="auto"/>
            <w:right w:val="none" w:sz="0" w:space="0" w:color="auto"/>
          </w:divBdr>
        </w:div>
        <w:div w:id="947586010">
          <w:marLeft w:val="0"/>
          <w:marRight w:val="0"/>
          <w:marTop w:val="0"/>
          <w:marBottom w:val="0"/>
          <w:divBdr>
            <w:top w:val="none" w:sz="0" w:space="0" w:color="auto"/>
            <w:left w:val="none" w:sz="0" w:space="0" w:color="auto"/>
            <w:bottom w:val="none" w:sz="0" w:space="0" w:color="auto"/>
            <w:right w:val="none" w:sz="0" w:space="0" w:color="auto"/>
          </w:divBdr>
        </w:div>
        <w:div w:id="1060447207">
          <w:marLeft w:val="0"/>
          <w:marRight w:val="0"/>
          <w:marTop w:val="0"/>
          <w:marBottom w:val="0"/>
          <w:divBdr>
            <w:top w:val="none" w:sz="0" w:space="0" w:color="auto"/>
            <w:left w:val="none" w:sz="0" w:space="0" w:color="auto"/>
            <w:bottom w:val="none" w:sz="0" w:space="0" w:color="auto"/>
            <w:right w:val="none" w:sz="0" w:space="0" w:color="auto"/>
          </w:divBdr>
        </w:div>
        <w:div w:id="1894846612">
          <w:marLeft w:val="0"/>
          <w:marRight w:val="0"/>
          <w:marTop w:val="0"/>
          <w:marBottom w:val="0"/>
          <w:divBdr>
            <w:top w:val="none" w:sz="0" w:space="0" w:color="auto"/>
            <w:left w:val="none" w:sz="0" w:space="0" w:color="auto"/>
            <w:bottom w:val="none" w:sz="0" w:space="0" w:color="auto"/>
            <w:right w:val="none" w:sz="0" w:space="0" w:color="auto"/>
          </w:divBdr>
        </w:div>
        <w:div w:id="201744683">
          <w:marLeft w:val="0"/>
          <w:marRight w:val="0"/>
          <w:marTop w:val="0"/>
          <w:marBottom w:val="0"/>
          <w:divBdr>
            <w:top w:val="none" w:sz="0" w:space="0" w:color="auto"/>
            <w:left w:val="none" w:sz="0" w:space="0" w:color="auto"/>
            <w:bottom w:val="none" w:sz="0" w:space="0" w:color="auto"/>
            <w:right w:val="none" w:sz="0" w:space="0" w:color="auto"/>
          </w:divBdr>
        </w:div>
        <w:div w:id="1442143864">
          <w:marLeft w:val="0"/>
          <w:marRight w:val="0"/>
          <w:marTop w:val="0"/>
          <w:marBottom w:val="0"/>
          <w:divBdr>
            <w:top w:val="none" w:sz="0" w:space="0" w:color="auto"/>
            <w:left w:val="none" w:sz="0" w:space="0" w:color="auto"/>
            <w:bottom w:val="none" w:sz="0" w:space="0" w:color="auto"/>
            <w:right w:val="none" w:sz="0" w:space="0" w:color="auto"/>
          </w:divBdr>
        </w:div>
        <w:div w:id="1277636349">
          <w:marLeft w:val="0"/>
          <w:marRight w:val="0"/>
          <w:marTop w:val="0"/>
          <w:marBottom w:val="0"/>
          <w:divBdr>
            <w:top w:val="none" w:sz="0" w:space="0" w:color="auto"/>
            <w:left w:val="none" w:sz="0" w:space="0" w:color="auto"/>
            <w:bottom w:val="none" w:sz="0" w:space="0" w:color="auto"/>
            <w:right w:val="none" w:sz="0" w:space="0" w:color="auto"/>
          </w:divBdr>
        </w:div>
        <w:div w:id="816801871">
          <w:marLeft w:val="0"/>
          <w:marRight w:val="0"/>
          <w:marTop w:val="0"/>
          <w:marBottom w:val="0"/>
          <w:divBdr>
            <w:top w:val="none" w:sz="0" w:space="0" w:color="auto"/>
            <w:left w:val="none" w:sz="0" w:space="0" w:color="auto"/>
            <w:bottom w:val="none" w:sz="0" w:space="0" w:color="auto"/>
            <w:right w:val="none" w:sz="0" w:space="0" w:color="auto"/>
          </w:divBdr>
        </w:div>
        <w:div w:id="1355687429">
          <w:marLeft w:val="0"/>
          <w:marRight w:val="0"/>
          <w:marTop w:val="0"/>
          <w:marBottom w:val="0"/>
          <w:divBdr>
            <w:top w:val="none" w:sz="0" w:space="0" w:color="auto"/>
            <w:left w:val="none" w:sz="0" w:space="0" w:color="auto"/>
            <w:bottom w:val="none" w:sz="0" w:space="0" w:color="auto"/>
            <w:right w:val="none" w:sz="0" w:space="0" w:color="auto"/>
          </w:divBdr>
        </w:div>
        <w:div w:id="539434306">
          <w:marLeft w:val="0"/>
          <w:marRight w:val="0"/>
          <w:marTop w:val="0"/>
          <w:marBottom w:val="0"/>
          <w:divBdr>
            <w:top w:val="none" w:sz="0" w:space="0" w:color="auto"/>
            <w:left w:val="none" w:sz="0" w:space="0" w:color="auto"/>
            <w:bottom w:val="none" w:sz="0" w:space="0" w:color="auto"/>
            <w:right w:val="none" w:sz="0" w:space="0" w:color="auto"/>
          </w:divBdr>
        </w:div>
        <w:div w:id="42487919">
          <w:marLeft w:val="0"/>
          <w:marRight w:val="0"/>
          <w:marTop w:val="0"/>
          <w:marBottom w:val="0"/>
          <w:divBdr>
            <w:top w:val="none" w:sz="0" w:space="0" w:color="auto"/>
            <w:left w:val="none" w:sz="0" w:space="0" w:color="auto"/>
            <w:bottom w:val="none" w:sz="0" w:space="0" w:color="auto"/>
            <w:right w:val="none" w:sz="0" w:space="0" w:color="auto"/>
          </w:divBdr>
        </w:div>
        <w:div w:id="1085491333">
          <w:marLeft w:val="0"/>
          <w:marRight w:val="0"/>
          <w:marTop w:val="0"/>
          <w:marBottom w:val="0"/>
          <w:divBdr>
            <w:top w:val="none" w:sz="0" w:space="0" w:color="auto"/>
            <w:left w:val="none" w:sz="0" w:space="0" w:color="auto"/>
            <w:bottom w:val="none" w:sz="0" w:space="0" w:color="auto"/>
            <w:right w:val="none" w:sz="0" w:space="0" w:color="auto"/>
          </w:divBdr>
        </w:div>
        <w:div w:id="743189920">
          <w:marLeft w:val="0"/>
          <w:marRight w:val="0"/>
          <w:marTop w:val="0"/>
          <w:marBottom w:val="0"/>
          <w:divBdr>
            <w:top w:val="none" w:sz="0" w:space="0" w:color="auto"/>
            <w:left w:val="none" w:sz="0" w:space="0" w:color="auto"/>
            <w:bottom w:val="none" w:sz="0" w:space="0" w:color="auto"/>
            <w:right w:val="none" w:sz="0" w:space="0" w:color="auto"/>
          </w:divBdr>
        </w:div>
        <w:div w:id="1872105078">
          <w:marLeft w:val="0"/>
          <w:marRight w:val="0"/>
          <w:marTop w:val="0"/>
          <w:marBottom w:val="0"/>
          <w:divBdr>
            <w:top w:val="none" w:sz="0" w:space="0" w:color="auto"/>
            <w:left w:val="none" w:sz="0" w:space="0" w:color="auto"/>
            <w:bottom w:val="none" w:sz="0" w:space="0" w:color="auto"/>
            <w:right w:val="none" w:sz="0" w:space="0" w:color="auto"/>
          </w:divBdr>
        </w:div>
        <w:div w:id="1575437271">
          <w:marLeft w:val="0"/>
          <w:marRight w:val="0"/>
          <w:marTop w:val="0"/>
          <w:marBottom w:val="0"/>
          <w:divBdr>
            <w:top w:val="none" w:sz="0" w:space="0" w:color="auto"/>
            <w:left w:val="none" w:sz="0" w:space="0" w:color="auto"/>
            <w:bottom w:val="none" w:sz="0" w:space="0" w:color="auto"/>
            <w:right w:val="none" w:sz="0" w:space="0" w:color="auto"/>
          </w:divBdr>
        </w:div>
        <w:div w:id="715542731">
          <w:marLeft w:val="0"/>
          <w:marRight w:val="0"/>
          <w:marTop w:val="0"/>
          <w:marBottom w:val="0"/>
          <w:divBdr>
            <w:top w:val="none" w:sz="0" w:space="0" w:color="auto"/>
            <w:left w:val="none" w:sz="0" w:space="0" w:color="auto"/>
            <w:bottom w:val="none" w:sz="0" w:space="0" w:color="auto"/>
            <w:right w:val="none" w:sz="0" w:space="0" w:color="auto"/>
          </w:divBdr>
        </w:div>
        <w:div w:id="229925949">
          <w:marLeft w:val="0"/>
          <w:marRight w:val="0"/>
          <w:marTop w:val="0"/>
          <w:marBottom w:val="0"/>
          <w:divBdr>
            <w:top w:val="none" w:sz="0" w:space="0" w:color="auto"/>
            <w:left w:val="none" w:sz="0" w:space="0" w:color="auto"/>
            <w:bottom w:val="none" w:sz="0" w:space="0" w:color="auto"/>
            <w:right w:val="none" w:sz="0" w:space="0" w:color="auto"/>
          </w:divBdr>
        </w:div>
        <w:div w:id="292907468">
          <w:marLeft w:val="0"/>
          <w:marRight w:val="0"/>
          <w:marTop w:val="0"/>
          <w:marBottom w:val="0"/>
          <w:divBdr>
            <w:top w:val="none" w:sz="0" w:space="0" w:color="auto"/>
            <w:left w:val="none" w:sz="0" w:space="0" w:color="auto"/>
            <w:bottom w:val="none" w:sz="0" w:space="0" w:color="auto"/>
            <w:right w:val="none" w:sz="0" w:space="0" w:color="auto"/>
          </w:divBdr>
        </w:div>
        <w:div w:id="1667394336">
          <w:marLeft w:val="0"/>
          <w:marRight w:val="0"/>
          <w:marTop w:val="0"/>
          <w:marBottom w:val="0"/>
          <w:divBdr>
            <w:top w:val="none" w:sz="0" w:space="0" w:color="auto"/>
            <w:left w:val="none" w:sz="0" w:space="0" w:color="auto"/>
            <w:bottom w:val="none" w:sz="0" w:space="0" w:color="auto"/>
            <w:right w:val="none" w:sz="0" w:space="0" w:color="auto"/>
          </w:divBdr>
        </w:div>
        <w:div w:id="1544515649">
          <w:marLeft w:val="0"/>
          <w:marRight w:val="0"/>
          <w:marTop w:val="0"/>
          <w:marBottom w:val="0"/>
          <w:divBdr>
            <w:top w:val="none" w:sz="0" w:space="0" w:color="auto"/>
            <w:left w:val="none" w:sz="0" w:space="0" w:color="auto"/>
            <w:bottom w:val="none" w:sz="0" w:space="0" w:color="auto"/>
            <w:right w:val="none" w:sz="0" w:space="0" w:color="auto"/>
          </w:divBdr>
        </w:div>
        <w:div w:id="326446978">
          <w:marLeft w:val="0"/>
          <w:marRight w:val="0"/>
          <w:marTop w:val="0"/>
          <w:marBottom w:val="0"/>
          <w:divBdr>
            <w:top w:val="none" w:sz="0" w:space="0" w:color="auto"/>
            <w:left w:val="none" w:sz="0" w:space="0" w:color="auto"/>
            <w:bottom w:val="none" w:sz="0" w:space="0" w:color="auto"/>
            <w:right w:val="none" w:sz="0" w:space="0" w:color="auto"/>
          </w:divBdr>
        </w:div>
        <w:div w:id="467822292">
          <w:marLeft w:val="0"/>
          <w:marRight w:val="0"/>
          <w:marTop w:val="0"/>
          <w:marBottom w:val="0"/>
          <w:divBdr>
            <w:top w:val="none" w:sz="0" w:space="0" w:color="auto"/>
            <w:left w:val="none" w:sz="0" w:space="0" w:color="auto"/>
            <w:bottom w:val="none" w:sz="0" w:space="0" w:color="auto"/>
            <w:right w:val="none" w:sz="0" w:space="0" w:color="auto"/>
          </w:divBdr>
        </w:div>
        <w:div w:id="211188499">
          <w:marLeft w:val="0"/>
          <w:marRight w:val="0"/>
          <w:marTop w:val="0"/>
          <w:marBottom w:val="0"/>
          <w:divBdr>
            <w:top w:val="none" w:sz="0" w:space="0" w:color="auto"/>
            <w:left w:val="none" w:sz="0" w:space="0" w:color="auto"/>
            <w:bottom w:val="none" w:sz="0" w:space="0" w:color="auto"/>
            <w:right w:val="none" w:sz="0" w:space="0" w:color="auto"/>
          </w:divBdr>
        </w:div>
        <w:div w:id="1138299367">
          <w:marLeft w:val="0"/>
          <w:marRight w:val="0"/>
          <w:marTop w:val="0"/>
          <w:marBottom w:val="0"/>
          <w:divBdr>
            <w:top w:val="none" w:sz="0" w:space="0" w:color="auto"/>
            <w:left w:val="none" w:sz="0" w:space="0" w:color="auto"/>
            <w:bottom w:val="none" w:sz="0" w:space="0" w:color="auto"/>
            <w:right w:val="none" w:sz="0" w:space="0" w:color="auto"/>
          </w:divBdr>
        </w:div>
        <w:div w:id="1335036818">
          <w:marLeft w:val="0"/>
          <w:marRight w:val="0"/>
          <w:marTop w:val="0"/>
          <w:marBottom w:val="0"/>
          <w:divBdr>
            <w:top w:val="none" w:sz="0" w:space="0" w:color="auto"/>
            <w:left w:val="none" w:sz="0" w:space="0" w:color="auto"/>
            <w:bottom w:val="none" w:sz="0" w:space="0" w:color="auto"/>
            <w:right w:val="none" w:sz="0" w:space="0" w:color="auto"/>
          </w:divBdr>
        </w:div>
        <w:div w:id="1701004428">
          <w:marLeft w:val="0"/>
          <w:marRight w:val="0"/>
          <w:marTop w:val="0"/>
          <w:marBottom w:val="0"/>
          <w:divBdr>
            <w:top w:val="none" w:sz="0" w:space="0" w:color="auto"/>
            <w:left w:val="none" w:sz="0" w:space="0" w:color="auto"/>
            <w:bottom w:val="none" w:sz="0" w:space="0" w:color="auto"/>
            <w:right w:val="none" w:sz="0" w:space="0" w:color="auto"/>
          </w:divBdr>
        </w:div>
        <w:div w:id="959603696">
          <w:marLeft w:val="0"/>
          <w:marRight w:val="0"/>
          <w:marTop w:val="0"/>
          <w:marBottom w:val="0"/>
          <w:divBdr>
            <w:top w:val="none" w:sz="0" w:space="0" w:color="auto"/>
            <w:left w:val="none" w:sz="0" w:space="0" w:color="auto"/>
            <w:bottom w:val="none" w:sz="0" w:space="0" w:color="auto"/>
            <w:right w:val="none" w:sz="0" w:space="0" w:color="auto"/>
          </w:divBdr>
        </w:div>
        <w:div w:id="22752425">
          <w:marLeft w:val="0"/>
          <w:marRight w:val="0"/>
          <w:marTop w:val="0"/>
          <w:marBottom w:val="0"/>
          <w:divBdr>
            <w:top w:val="none" w:sz="0" w:space="0" w:color="auto"/>
            <w:left w:val="none" w:sz="0" w:space="0" w:color="auto"/>
            <w:bottom w:val="none" w:sz="0" w:space="0" w:color="auto"/>
            <w:right w:val="none" w:sz="0" w:space="0" w:color="auto"/>
          </w:divBdr>
        </w:div>
        <w:div w:id="1951013362">
          <w:marLeft w:val="0"/>
          <w:marRight w:val="0"/>
          <w:marTop w:val="0"/>
          <w:marBottom w:val="0"/>
          <w:divBdr>
            <w:top w:val="none" w:sz="0" w:space="0" w:color="auto"/>
            <w:left w:val="none" w:sz="0" w:space="0" w:color="auto"/>
            <w:bottom w:val="none" w:sz="0" w:space="0" w:color="auto"/>
            <w:right w:val="none" w:sz="0" w:space="0" w:color="auto"/>
          </w:divBdr>
        </w:div>
        <w:div w:id="1440178997">
          <w:marLeft w:val="0"/>
          <w:marRight w:val="0"/>
          <w:marTop w:val="0"/>
          <w:marBottom w:val="0"/>
          <w:divBdr>
            <w:top w:val="none" w:sz="0" w:space="0" w:color="auto"/>
            <w:left w:val="none" w:sz="0" w:space="0" w:color="auto"/>
            <w:bottom w:val="none" w:sz="0" w:space="0" w:color="auto"/>
            <w:right w:val="none" w:sz="0" w:space="0" w:color="auto"/>
          </w:divBdr>
        </w:div>
        <w:div w:id="455608145">
          <w:marLeft w:val="0"/>
          <w:marRight w:val="0"/>
          <w:marTop w:val="0"/>
          <w:marBottom w:val="0"/>
          <w:divBdr>
            <w:top w:val="none" w:sz="0" w:space="0" w:color="auto"/>
            <w:left w:val="none" w:sz="0" w:space="0" w:color="auto"/>
            <w:bottom w:val="none" w:sz="0" w:space="0" w:color="auto"/>
            <w:right w:val="none" w:sz="0" w:space="0" w:color="auto"/>
          </w:divBdr>
        </w:div>
        <w:div w:id="783966944">
          <w:marLeft w:val="0"/>
          <w:marRight w:val="0"/>
          <w:marTop w:val="0"/>
          <w:marBottom w:val="0"/>
          <w:divBdr>
            <w:top w:val="none" w:sz="0" w:space="0" w:color="auto"/>
            <w:left w:val="none" w:sz="0" w:space="0" w:color="auto"/>
            <w:bottom w:val="none" w:sz="0" w:space="0" w:color="auto"/>
            <w:right w:val="none" w:sz="0" w:space="0" w:color="auto"/>
          </w:divBdr>
        </w:div>
        <w:div w:id="1643458173">
          <w:marLeft w:val="0"/>
          <w:marRight w:val="0"/>
          <w:marTop w:val="0"/>
          <w:marBottom w:val="0"/>
          <w:divBdr>
            <w:top w:val="none" w:sz="0" w:space="0" w:color="auto"/>
            <w:left w:val="none" w:sz="0" w:space="0" w:color="auto"/>
            <w:bottom w:val="none" w:sz="0" w:space="0" w:color="auto"/>
            <w:right w:val="none" w:sz="0" w:space="0" w:color="auto"/>
          </w:divBdr>
        </w:div>
        <w:div w:id="134184310">
          <w:marLeft w:val="0"/>
          <w:marRight w:val="0"/>
          <w:marTop w:val="0"/>
          <w:marBottom w:val="0"/>
          <w:divBdr>
            <w:top w:val="none" w:sz="0" w:space="0" w:color="auto"/>
            <w:left w:val="none" w:sz="0" w:space="0" w:color="auto"/>
            <w:bottom w:val="none" w:sz="0" w:space="0" w:color="auto"/>
            <w:right w:val="none" w:sz="0" w:space="0" w:color="auto"/>
          </w:divBdr>
        </w:div>
        <w:div w:id="983584533">
          <w:marLeft w:val="0"/>
          <w:marRight w:val="0"/>
          <w:marTop w:val="0"/>
          <w:marBottom w:val="0"/>
          <w:divBdr>
            <w:top w:val="none" w:sz="0" w:space="0" w:color="auto"/>
            <w:left w:val="none" w:sz="0" w:space="0" w:color="auto"/>
            <w:bottom w:val="none" w:sz="0" w:space="0" w:color="auto"/>
            <w:right w:val="none" w:sz="0" w:space="0" w:color="auto"/>
          </w:divBdr>
        </w:div>
        <w:div w:id="69353111">
          <w:marLeft w:val="0"/>
          <w:marRight w:val="0"/>
          <w:marTop w:val="0"/>
          <w:marBottom w:val="0"/>
          <w:divBdr>
            <w:top w:val="none" w:sz="0" w:space="0" w:color="auto"/>
            <w:left w:val="none" w:sz="0" w:space="0" w:color="auto"/>
            <w:bottom w:val="none" w:sz="0" w:space="0" w:color="auto"/>
            <w:right w:val="none" w:sz="0" w:space="0" w:color="auto"/>
          </w:divBdr>
        </w:div>
        <w:div w:id="978532325">
          <w:marLeft w:val="0"/>
          <w:marRight w:val="0"/>
          <w:marTop w:val="0"/>
          <w:marBottom w:val="0"/>
          <w:divBdr>
            <w:top w:val="none" w:sz="0" w:space="0" w:color="auto"/>
            <w:left w:val="none" w:sz="0" w:space="0" w:color="auto"/>
            <w:bottom w:val="none" w:sz="0" w:space="0" w:color="auto"/>
            <w:right w:val="none" w:sz="0" w:space="0" w:color="auto"/>
          </w:divBdr>
        </w:div>
        <w:div w:id="1374229292">
          <w:marLeft w:val="0"/>
          <w:marRight w:val="0"/>
          <w:marTop w:val="0"/>
          <w:marBottom w:val="0"/>
          <w:divBdr>
            <w:top w:val="none" w:sz="0" w:space="0" w:color="auto"/>
            <w:left w:val="none" w:sz="0" w:space="0" w:color="auto"/>
            <w:bottom w:val="none" w:sz="0" w:space="0" w:color="auto"/>
            <w:right w:val="none" w:sz="0" w:space="0" w:color="auto"/>
          </w:divBdr>
        </w:div>
        <w:div w:id="74593321">
          <w:marLeft w:val="0"/>
          <w:marRight w:val="0"/>
          <w:marTop w:val="0"/>
          <w:marBottom w:val="0"/>
          <w:divBdr>
            <w:top w:val="none" w:sz="0" w:space="0" w:color="auto"/>
            <w:left w:val="none" w:sz="0" w:space="0" w:color="auto"/>
            <w:bottom w:val="none" w:sz="0" w:space="0" w:color="auto"/>
            <w:right w:val="none" w:sz="0" w:space="0" w:color="auto"/>
          </w:divBdr>
        </w:div>
        <w:div w:id="511602349">
          <w:marLeft w:val="0"/>
          <w:marRight w:val="0"/>
          <w:marTop w:val="0"/>
          <w:marBottom w:val="0"/>
          <w:divBdr>
            <w:top w:val="none" w:sz="0" w:space="0" w:color="auto"/>
            <w:left w:val="none" w:sz="0" w:space="0" w:color="auto"/>
            <w:bottom w:val="none" w:sz="0" w:space="0" w:color="auto"/>
            <w:right w:val="none" w:sz="0" w:space="0" w:color="auto"/>
          </w:divBdr>
        </w:div>
        <w:div w:id="411395980">
          <w:marLeft w:val="0"/>
          <w:marRight w:val="0"/>
          <w:marTop w:val="0"/>
          <w:marBottom w:val="0"/>
          <w:divBdr>
            <w:top w:val="none" w:sz="0" w:space="0" w:color="auto"/>
            <w:left w:val="none" w:sz="0" w:space="0" w:color="auto"/>
            <w:bottom w:val="none" w:sz="0" w:space="0" w:color="auto"/>
            <w:right w:val="none" w:sz="0" w:space="0" w:color="auto"/>
          </w:divBdr>
        </w:div>
        <w:div w:id="87388689">
          <w:marLeft w:val="0"/>
          <w:marRight w:val="0"/>
          <w:marTop w:val="0"/>
          <w:marBottom w:val="0"/>
          <w:divBdr>
            <w:top w:val="none" w:sz="0" w:space="0" w:color="auto"/>
            <w:left w:val="none" w:sz="0" w:space="0" w:color="auto"/>
            <w:bottom w:val="none" w:sz="0" w:space="0" w:color="auto"/>
            <w:right w:val="none" w:sz="0" w:space="0" w:color="auto"/>
          </w:divBdr>
        </w:div>
        <w:div w:id="745222687">
          <w:marLeft w:val="0"/>
          <w:marRight w:val="0"/>
          <w:marTop w:val="0"/>
          <w:marBottom w:val="0"/>
          <w:divBdr>
            <w:top w:val="none" w:sz="0" w:space="0" w:color="auto"/>
            <w:left w:val="none" w:sz="0" w:space="0" w:color="auto"/>
            <w:bottom w:val="none" w:sz="0" w:space="0" w:color="auto"/>
            <w:right w:val="none" w:sz="0" w:space="0" w:color="auto"/>
          </w:divBdr>
        </w:div>
        <w:div w:id="1471903469">
          <w:marLeft w:val="0"/>
          <w:marRight w:val="0"/>
          <w:marTop w:val="0"/>
          <w:marBottom w:val="0"/>
          <w:divBdr>
            <w:top w:val="none" w:sz="0" w:space="0" w:color="auto"/>
            <w:left w:val="none" w:sz="0" w:space="0" w:color="auto"/>
            <w:bottom w:val="none" w:sz="0" w:space="0" w:color="auto"/>
            <w:right w:val="none" w:sz="0" w:space="0" w:color="auto"/>
          </w:divBdr>
        </w:div>
        <w:div w:id="367754058">
          <w:marLeft w:val="0"/>
          <w:marRight w:val="0"/>
          <w:marTop w:val="0"/>
          <w:marBottom w:val="0"/>
          <w:divBdr>
            <w:top w:val="none" w:sz="0" w:space="0" w:color="auto"/>
            <w:left w:val="none" w:sz="0" w:space="0" w:color="auto"/>
            <w:bottom w:val="none" w:sz="0" w:space="0" w:color="auto"/>
            <w:right w:val="none" w:sz="0" w:space="0" w:color="auto"/>
          </w:divBdr>
        </w:div>
        <w:div w:id="2010789885">
          <w:marLeft w:val="0"/>
          <w:marRight w:val="0"/>
          <w:marTop w:val="0"/>
          <w:marBottom w:val="0"/>
          <w:divBdr>
            <w:top w:val="none" w:sz="0" w:space="0" w:color="auto"/>
            <w:left w:val="none" w:sz="0" w:space="0" w:color="auto"/>
            <w:bottom w:val="none" w:sz="0" w:space="0" w:color="auto"/>
            <w:right w:val="none" w:sz="0" w:space="0" w:color="auto"/>
          </w:divBdr>
        </w:div>
        <w:div w:id="231696455">
          <w:marLeft w:val="0"/>
          <w:marRight w:val="0"/>
          <w:marTop w:val="0"/>
          <w:marBottom w:val="0"/>
          <w:divBdr>
            <w:top w:val="none" w:sz="0" w:space="0" w:color="auto"/>
            <w:left w:val="none" w:sz="0" w:space="0" w:color="auto"/>
            <w:bottom w:val="none" w:sz="0" w:space="0" w:color="auto"/>
            <w:right w:val="none" w:sz="0" w:space="0" w:color="auto"/>
          </w:divBdr>
        </w:div>
        <w:div w:id="297152148">
          <w:marLeft w:val="0"/>
          <w:marRight w:val="0"/>
          <w:marTop w:val="0"/>
          <w:marBottom w:val="0"/>
          <w:divBdr>
            <w:top w:val="none" w:sz="0" w:space="0" w:color="auto"/>
            <w:left w:val="none" w:sz="0" w:space="0" w:color="auto"/>
            <w:bottom w:val="none" w:sz="0" w:space="0" w:color="auto"/>
            <w:right w:val="none" w:sz="0" w:space="0" w:color="auto"/>
          </w:divBdr>
        </w:div>
        <w:div w:id="99683541">
          <w:marLeft w:val="0"/>
          <w:marRight w:val="0"/>
          <w:marTop w:val="0"/>
          <w:marBottom w:val="0"/>
          <w:divBdr>
            <w:top w:val="none" w:sz="0" w:space="0" w:color="auto"/>
            <w:left w:val="none" w:sz="0" w:space="0" w:color="auto"/>
            <w:bottom w:val="none" w:sz="0" w:space="0" w:color="auto"/>
            <w:right w:val="none" w:sz="0" w:space="0" w:color="auto"/>
          </w:divBdr>
        </w:div>
        <w:div w:id="1491822558">
          <w:marLeft w:val="0"/>
          <w:marRight w:val="0"/>
          <w:marTop w:val="0"/>
          <w:marBottom w:val="0"/>
          <w:divBdr>
            <w:top w:val="none" w:sz="0" w:space="0" w:color="auto"/>
            <w:left w:val="none" w:sz="0" w:space="0" w:color="auto"/>
            <w:bottom w:val="none" w:sz="0" w:space="0" w:color="auto"/>
            <w:right w:val="none" w:sz="0" w:space="0" w:color="auto"/>
          </w:divBdr>
        </w:div>
        <w:div w:id="1469860524">
          <w:marLeft w:val="0"/>
          <w:marRight w:val="0"/>
          <w:marTop w:val="0"/>
          <w:marBottom w:val="0"/>
          <w:divBdr>
            <w:top w:val="none" w:sz="0" w:space="0" w:color="auto"/>
            <w:left w:val="none" w:sz="0" w:space="0" w:color="auto"/>
            <w:bottom w:val="none" w:sz="0" w:space="0" w:color="auto"/>
            <w:right w:val="none" w:sz="0" w:space="0" w:color="auto"/>
          </w:divBdr>
        </w:div>
        <w:div w:id="1043604525">
          <w:marLeft w:val="0"/>
          <w:marRight w:val="0"/>
          <w:marTop w:val="0"/>
          <w:marBottom w:val="0"/>
          <w:divBdr>
            <w:top w:val="none" w:sz="0" w:space="0" w:color="auto"/>
            <w:left w:val="none" w:sz="0" w:space="0" w:color="auto"/>
            <w:bottom w:val="none" w:sz="0" w:space="0" w:color="auto"/>
            <w:right w:val="none" w:sz="0" w:space="0" w:color="auto"/>
          </w:divBdr>
        </w:div>
        <w:div w:id="1717267895">
          <w:marLeft w:val="0"/>
          <w:marRight w:val="0"/>
          <w:marTop w:val="0"/>
          <w:marBottom w:val="0"/>
          <w:divBdr>
            <w:top w:val="none" w:sz="0" w:space="0" w:color="auto"/>
            <w:left w:val="none" w:sz="0" w:space="0" w:color="auto"/>
            <w:bottom w:val="none" w:sz="0" w:space="0" w:color="auto"/>
            <w:right w:val="none" w:sz="0" w:space="0" w:color="auto"/>
          </w:divBdr>
        </w:div>
        <w:div w:id="912858153">
          <w:marLeft w:val="0"/>
          <w:marRight w:val="0"/>
          <w:marTop w:val="0"/>
          <w:marBottom w:val="0"/>
          <w:divBdr>
            <w:top w:val="none" w:sz="0" w:space="0" w:color="auto"/>
            <w:left w:val="none" w:sz="0" w:space="0" w:color="auto"/>
            <w:bottom w:val="none" w:sz="0" w:space="0" w:color="auto"/>
            <w:right w:val="none" w:sz="0" w:space="0" w:color="auto"/>
          </w:divBdr>
        </w:div>
        <w:div w:id="1688940850">
          <w:marLeft w:val="0"/>
          <w:marRight w:val="0"/>
          <w:marTop w:val="0"/>
          <w:marBottom w:val="0"/>
          <w:divBdr>
            <w:top w:val="none" w:sz="0" w:space="0" w:color="auto"/>
            <w:left w:val="none" w:sz="0" w:space="0" w:color="auto"/>
            <w:bottom w:val="none" w:sz="0" w:space="0" w:color="auto"/>
            <w:right w:val="none" w:sz="0" w:space="0" w:color="auto"/>
          </w:divBdr>
        </w:div>
        <w:div w:id="1706061276">
          <w:marLeft w:val="0"/>
          <w:marRight w:val="0"/>
          <w:marTop w:val="0"/>
          <w:marBottom w:val="0"/>
          <w:divBdr>
            <w:top w:val="none" w:sz="0" w:space="0" w:color="auto"/>
            <w:left w:val="none" w:sz="0" w:space="0" w:color="auto"/>
            <w:bottom w:val="none" w:sz="0" w:space="0" w:color="auto"/>
            <w:right w:val="none" w:sz="0" w:space="0" w:color="auto"/>
          </w:divBdr>
        </w:div>
        <w:div w:id="1241985519">
          <w:marLeft w:val="0"/>
          <w:marRight w:val="0"/>
          <w:marTop w:val="0"/>
          <w:marBottom w:val="0"/>
          <w:divBdr>
            <w:top w:val="none" w:sz="0" w:space="0" w:color="auto"/>
            <w:left w:val="none" w:sz="0" w:space="0" w:color="auto"/>
            <w:bottom w:val="none" w:sz="0" w:space="0" w:color="auto"/>
            <w:right w:val="none" w:sz="0" w:space="0" w:color="auto"/>
          </w:divBdr>
        </w:div>
        <w:div w:id="867328409">
          <w:marLeft w:val="0"/>
          <w:marRight w:val="0"/>
          <w:marTop w:val="0"/>
          <w:marBottom w:val="0"/>
          <w:divBdr>
            <w:top w:val="none" w:sz="0" w:space="0" w:color="auto"/>
            <w:left w:val="none" w:sz="0" w:space="0" w:color="auto"/>
            <w:bottom w:val="none" w:sz="0" w:space="0" w:color="auto"/>
            <w:right w:val="none" w:sz="0" w:space="0" w:color="auto"/>
          </w:divBdr>
        </w:div>
        <w:div w:id="1205632181">
          <w:marLeft w:val="0"/>
          <w:marRight w:val="0"/>
          <w:marTop w:val="0"/>
          <w:marBottom w:val="0"/>
          <w:divBdr>
            <w:top w:val="none" w:sz="0" w:space="0" w:color="auto"/>
            <w:left w:val="none" w:sz="0" w:space="0" w:color="auto"/>
            <w:bottom w:val="none" w:sz="0" w:space="0" w:color="auto"/>
            <w:right w:val="none" w:sz="0" w:space="0" w:color="auto"/>
          </w:divBdr>
        </w:div>
        <w:div w:id="1694770109">
          <w:marLeft w:val="0"/>
          <w:marRight w:val="0"/>
          <w:marTop w:val="0"/>
          <w:marBottom w:val="0"/>
          <w:divBdr>
            <w:top w:val="none" w:sz="0" w:space="0" w:color="auto"/>
            <w:left w:val="none" w:sz="0" w:space="0" w:color="auto"/>
            <w:bottom w:val="none" w:sz="0" w:space="0" w:color="auto"/>
            <w:right w:val="none" w:sz="0" w:space="0" w:color="auto"/>
          </w:divBdr>
        </w:div>
        <w:div w:id="674264825">
          <w:marLeft w:val="0"/>
          <w:marRight w:val="0"/>
          <w:marTop w:val="0"/>
          <w:marBottom w:val="0"/>
          <w:divBdr>
            <w:top w:val="none" w:sz="0" w:space="0" w:color="auto"/>
            <w:left w:val="none" w:sz="0" w:space="0" w:color="auto"/>
            <w:bottom w:val="none" w:sz="0" w:space="0" w:color="auto"/>
            <w:right w:val="none" w:sz="0" w:space="0" w:color="auto"/>
          </w:divBdr>
        </w:div>
        <w:div w:id="1587496880">
          <w:marLeft w:val="0"/>
          <w:marRight w:val="0"/>
          <w:marTop w:val="0"/>
          <w:marBottom w:val="0"/>
          <w:divBdr>
            <w:top w:val="none" w:sz="0" w:space="0" w:color="auto"/>
            <w:left w:val="none" w:sz="0" w:space="0" w:color="auto"/>
            <w:bottom w:val="none" w:sz="0" w:space="0" w:color="auto"/>
            <w:right w:val="none" w:sz="0" w:space="0" w:color="auto"/>
          </w:divBdr>
        </w:div>
        <w:div w:id="977420809">
          <w:marLeft w:val="0"/>
          <w:marRight w:val="0"/>
          <w:marTop w:val="0"/>
          <w:marBottom w:val="0"/>
          <w:divBdr>
            <w:top w:val="none" w:sz="0" w:space="0" w:color="auto"/>
            <w:left w:val="none" w:sz="0" w:space="0" w:color="auto"/>
            <w:bottom w:val="none" w:sz="0" w:space="0" w:color="auto"/>
            <w:right w:val="none" w:sz="0" w:space="0" w:color="auto"/>
          </w:divBdr>
        </w:div>
        <w:div w:id="1655792533">
          <w:marLeft w:val="0"/>
          <w:marRight w:val="0"/>
          <w:marTop w:val="0"/>
          <w:marBottom w:val="0"/>
          <w:divBdr>
            <w:top w:val="none" w:sz="0" w:space="0" w:color="auto"/>
            <w:left w:val="none" w:sz="0" w:space="0" w:color="auto"/>
            <w:bottom w:val="none" w:sz="0" w:space="0" w:color="auto"/>
            <w:right w:val="none" w:sz="0" w:space="0" w:color="auto"/>
          </w:divBdr>
        </w:div>
        <w:div w:id="1692299991">
          <w:marLeft w:val="0"/>
          <w:marRight w:val="0"/>
          <w:marTop w:val="0"/>
          <w:marBottom w:val="0"/>
          <w:divBdr>
            <w:top w:val="none" w:sz="0" w:space="0" w:color="auto"/>
            <w:left w:val="none" w:sz="0" w:space="0" w:color="auto"/>
            <w:bottom w:val="none" w:sz="0" w:space="0" w:color="auto"/>
            <w:right w:val="none" w:sz="0" w:space="0" w:color="auto"/>
          </w:divBdr>
        </w:div>
        <w:div w:id="1239362009">
          <w:marLeft w:val="0"/>
          <w:marRight w:val="0"/>
          <w:marTop w:val="0"/>
          <w:marBottom w:val="0"/>
          <w:divBdr>
            <w:top w:val="none" w:sz="0" w:space="0" w:color="auto"/>
            <w:left w:val="none" w:sz="0" w:space="0" w:color="auto"/>
            <w:bottom w:val="none" w:sz="0" w:space="0" w:color="auto"/>
            <w:right w:val="none" w:sz="0" w:space="0" w:color="auto"/>
          </w:divBdr>
        </w:div>
        <w:div w:id="1899899220">
          <w:marLeft w:val="0"/>
          <w:marRight w:val="0"/>
          <w:marTop w:val="0"/>
          <w:marBottom w:val="0"/>
          <w:divBdr>
            <w:top w:val="none" w:sz="0" w:space="0" w:color="auto"/>
            <w:left w:val="none" w:sz="0" w:space="0" w:color="auto"/>
            <w:bottom w:val="none" w:sz="0" w:space="0" w:color="auto"/>
            <w:right w:val="none" w:sz="0" w:space="0" w:color="auto"/>
          </w:divBdr>
        </w:div>
        <w:div w:id="107624342">
          <w:marLeft w:val="0"/>
          <w:marRight w:val="0"/>
          <w:marTop w:val="0"/>
          <w:marBottom w:val="0"/>
          <w:divBdr>
            <w:top w:val="none" w:sz="0" w:space="0" w:color="auto"/>
            <w:left w:val="none" w:sz="0" w:space="0" w:color="auto"/>
            <w:bottom w:val="none" w:sz="0" w:space="0" w:color="auto"/>
            <w:right w:val="none" w:sz="0" w:space="0" w:color="auto"/>
          </w:divBdr>
        </w:div>
        <w:div w:id="156775760">
          <w:marLeft w:val="0"/>
          <w:marRight w:val="0"/>
          <w:marTop w:val="0"/>
          <w:marBottom w:val="0"/>
          <w:divBdr>
            <w:top w:val="none" w:sz="0" w:space="0" w:color="auto"/>
            <w:left w:val="none" w:sz="0" w:space="0" w:color="auto"/>
            <w:bottom w:val="none" w:sz="0" w:space="0" w:color="auto"/>
            <w:right w:val="none" w:sz="0" w:space="0" w:color="auto"/>
          </w:divBdr>
        </w:div>
        <w:div w:id="1137525321">
          <w:marLeft w:val="0"/>
          <w:marRight w:val="0"/>
          <w:marTop w:val="0"/>
          <w:marBottom w:val="0"/>
          <w:divBdr>
            <w:top w:val="none" w:sz="0" w:space="0" w:color="auto"/>
            <w:left w:val="none" w:sz="0" w:space="0" w:color="auto"/>
            <w:bottom w:val="none" w:sz="0" w:space="0" w:color="auto"/>
            <w:right w:val="none" w:sz="0" w:space="0" w:color="auto"/>
          </w:divBdr>
        </w:div>
        <w:div w:id="2127772573">
          <w:marLeft w:val="0"/>
          <w:marRight w:val="0"/>
          <w:marTop w:val="0"/>
          <w:marBottom w:val="0"/>
          <w:divBdr>
            <w:top w:val="none" w:sz="0" w:space="0" w:color="auto"/>
            <w:left w:val="none" w:sz="0" w:space="0" w:color="auto"/>
            <w:bottom w:val="none" w:sz="0" w:space="0" w:color="auto"/>
            <w:right w:val="none" w:sz="0" w:space="0" w:color="auto"/>
          </w:divBdr>
        </w:div>
        <w:div w:id="100952094">
          <w:marLeft w:val="0"/>
          <w:marRight w:val="0"/>
          <w:marTop w:val="0"/>
          <w:marBottom w:val="0"/>
          <w:divBdr>
            <w:top w:val="none" w:sz="0" w:space="0" w:color="auto"/>
            <w:left w:val="none" w:sz="0" w:space="0" w:color="auto"/>
            <w:bottom w:val="none" w:sz="0" w:space="0" w:color="auto"/>
            <w:right w:val="none" w:sz="0" w:space="0" w:color="auto"/>
          </w:divBdr>
        </w:div>
        <w:div w:id="1856335347">
          <w:marLeft w:val="0"/>
          <w:marRight w:val="0"/>
          <w:marTop w:val="0"/>
          <w:marBottom w:val="0"/>
          <w:divBdr>
            <w:top w:val="none" w:sz="0" w:space="0" w:color="auto"/>
            <w:left w:val="none" w:sz="0" w:space="0" w:color="auto"/>
            <w:bottom w:val="none" w:sz="0" w:space="0" w:color="auto"/>
            <w:right w:val="none" w:sz="0" w:space="0" w:color="auto"/>
          </w:divBdr>
        </w:div>
        <w:div w:id="1027026627">
          <w:marLeft w:val="0"/>
          <w:marRight w:val="0"/>
          <w:marTop w:val="0"/>
          <w:marBottom w:val="0"/>
          <w:divBdr>
            <w:top w:val="none" w:sz="0" w:space="0" w:color="auto"/>
            <w:left w:val="none" w:sz="0" w:space="0" w:color="auto"/>
            <w:bottom w:val="none" w:sz="0" w:space="0" w:color="auto"/>
            <w:right w:val="none" w:sz="0" w:space="0" w:color="auto"/>
          </w:divBdr>
        </w:div>
        <w:div w:id="266157679">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421606198">
          <w:marLeft w:val="0"/>
          <w:marRight w:val="0"/>
          <w:marTop w:val="0"/>
          <w:marBottom w:val="0"/>
          <w:divBdr>
            <w:top w:val="none" w:sz="0" w:space="0" w:color="auto"/>
            <w:left w:val="none" w:sz="0" w:space="0" w:color="auto"/>
            <w:bottom w:val="none" w:sz="0" w:space="0" w:color="auto"/>
            <w:right w:val="none" w:sz="0" w:space="0" w:color="auto"/>
          </w:divBdr>
        </w:div>
        <w:div w:id="775632872">
          <w:marLeft w:val="0"/>
          <w:marRight w:val="0"/>
          <w:marTop w:val="0"/>
          <w:marBottom w:val="0"/>
          <w:divBdr>
            <w:top w:val="none" w:sz="0" w:space="0" w:color="auto"/>
            <w:left w:val="none" w:sz="0" w:space="0" w:color="auto"/>
            <w:bottom w:val="none" w:sz="0" w:space="0" w:color="auto"/>
            <w:right w:val="none" w:sz="0" w:space="0" w:color="auto"/>
          </w:divBdr>
        </w:div>
        <w:div w:id="1520848561">
          <w:marLeft w:val="0"/>
          <w:marRight w:val="0"/>
          <w:marTop w:val="0"/>
          <w:marBottom w:val="0"/>
          <w:divBdr>
            <w:top w:val="none" w:sz="0" w:space="0" w:color="auto"/>
            <w:left w:val="none" w:sz="0" w:space="0" w:color="auto"/>
            <w:bottom w:val="none" w:sz="0" w:space="0" w:color="auto"/>
            <w:right w:val="none" w:sz="0" w:space="0" w:color="auto"/>
          </w:divBdr>
        </w:div>
        <w:div w:id="133181278">
          <w:marLeft w:val="0"/>
          <w:marRight w:val="0"/>
          <w:marTop w:val="0"/>
          <w:marBottom w:val="0"/>
          <w:divBdr>
            <w:top w:val="none" w:sz="0" w:space="0" w:color="auto"/>
            <w:left w:val="none" w:sz="0" w:space="0" w:color="auto"/>
            <w:bottom w:val="single" w:sz="6" w:space="0" w:color="000000"/>
            <w:right w:val="none" w:sz="0" w:space="0" w:color="auto"/>
          </w:divBdr>
        </w:div>
        <w:div w:id="1206021748">
          <w:marLeft w:val="0"/>
          <w:marRight w:val="0"/>
          <w:marTop w:val="0"/>
          <w:marBottom w:val="0"/>
          <w:divBdr>
            <w:top w:val="none" w:sz="0" w:space="0" w:color="auto"/>
            <w:left w:val="none" w:sz="0" w:space="0" w:color="auto"/>
            <w:bottom w:val="none" w:sz="0" w:space="0" w:color="auto"/>
            <w:right w:val="none" w:sz="0" w:space="0" w:color="auto"/>
          </w:divBdr>
        </w:div>
        <w:div w:id="1710380134">
          <w:marLeft w:val="0"/>
          <w:marRight w:val="0"/>
          <w:marTop w:val="0"/>
          <w:marBottom w:val="0"/>
          <w:divBdr>
            <w:top w:val="none" w:sz="0" w:space="0" w:color="auto"/>
            <w:left w:val="none" w:sz="0" w:space="0" w:color="auto"/>
            <w:bottom w:val="none" w:sz="0" w:space="0" w:color="auto"/>
            <w:right w:val="none" w:sz="0" w:space="0" w:color="auto"/>
          </w:divBdr>
        </w:div>
        <w:div w:id="1453942680">
          <w:marLeft w:val="0"/>
          <w:marRight w:val="0"/>
          <w:marTop w:val="0"/>
          <w:marBottom w:val="0"/>
          <w:divBdr>
            <w:top w:val="none" w:sz="0" w:space="0" w:color="auto"/>
            <w:left w:val="none" w:sz="0" w:space="0" w:color="auto"/>
            <w:bottom w:val="none" w:sz="0" w:space="0" w:color="auto"/>
            <w:right w:val="none" w:sz="0" w:space="0" w:color="auto"/>
          </w:divBdr>
        </w:div>
        <w:div w:id="173886764">
          <w:marLeft w:val="0"/>
          <w:marRight w:val="0"/>
          <w:marTop w:val="0"/>
          <w:marBottom w:val="0"/>
          <w:divBdr>
            <w:top w:val="none" w:sz="0" w:space="0" w:color="auto"/>
            <w:left w:val="none" w:sz="0" w:space="0" w:color="auto"/>
            <w:bottom w:val="none" w:sz="0" w:space="0" w:color="auto"/>
            <w:right w:val="none" w:sz="0" w:space="0" w:color="auto"/>
          </w:divBdr>
        </w:div>
        <w:div w:id="346715097">
          <w:marLeft w:val="0"/>
          <w:marRight w:val="0"/>
          <w:marTop w:val="0"/>
          <w:marBottom w:val="0"/>
          <w:divBdr>
            <w:top w:val="none" w:sz="0" w:space="0" w:color="auto"/>
            <w:left w:val="none" w:sz="0" w:space="0" w:color="auto"/>
            <w:bottom w:val="none" w:sz="0" w:space="0" w:color="auto"/>
            <w:right w:val="none" w:sz="0" w:space="0" w:color="auto"/>
          </w:divBdr>
        </w:div>
        <w:div w:id="795874193">
          <w:marLeft w:val="0"/>
          <w:marRight w:val="0"/>
          <w:marTop w:val="0"/>
          <w:marBottom w:val="0"/>
          <w:divBdr>
            <w:top w:val="none" w:sz="0" w:space="0" w:color="auto"/>
            <w:left w:val="none" w:sz="0" w:space="0" w:color="auto"/>
            <w:bottom w:val="none" w:sz="0" w:space="0" w:color="auto"/>
            <w:right w:val="none" w:sz="0" w:space="0" w:color="auto"/>
          </w:divBdr>
        </w:div>
        <w:div w:id="100225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EE27-9129-4FCC-8A6D-1398355F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13700</Words>
  <Characters>78094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Samantha Lavery (s)</cp:lastModifiedBy>
  <cp:revision>11</cp:revision>
  <dcterms:created xsi:type="dcterms:W3CDTF">2023-06-08T15:49:00Z</dcterms:created>
  <dcterms:modified xsi:type="dcterms:W3CDTF">2023-06-13T14:16:00Z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d8c4e589470111785a3d4efef399a98c2157ed15837d4d30cbdd2b787a2cb0d8</vt:lpwstr>
  </property>
</Properties>
</file>